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492E" w14:textId="74E87F47" w:rsidR="008933F9" w:rsidRPr="00C223B6" w:rsidRDefault="00ED1AB0" w:rsidP="00C223B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bookmarkStart w:id="0" w:name="_Hlk26523201"/>
      <w:r w:rsidRPr="00C223B6">
        <w:rPr>
          <w:rFonts w:asciiTheme="minorHAnsi" w:hAnsiTheme="minorHAnsi" w:cstheme="minorHAnsi"/>
          <w:b/>
          <w:i/>
          <w:iCs/>
          <w:color w:val="000000" w:themeColor="text1"/>
          <w:spacing w:val="-1"/>
          <w:sz w:val="24"/>
          <w:szCs w:val="24"/>
        </w:rPr>
        <w:t xml:space="preserve">Regulamin pracy </w:t>
      </w:r>
      <w:r w:rsidR="008933F9" w:rsidRPr="00C223B6">
        <w:rPr>
          <w:rFonts w:asciiTheme="minorHAnsi" w:hAnsiTheme="minorHAnsi" w:cstheme="minorHAnsi"/>
          <w:b/>
          <w:i/>
          <w:iCs/>
          <w:color w:val="000000" w:themeColor="text1"/>
          <w:spacing w:val="-1"/>
          <w:sz w:val="24"/>
          <w:szCs w:val="24"/>
        </w:rPr>
        <w:t>Komisji ds. oceny ofert konkursowych złożonych w otwarty</w:t>
      </w:r>
      <w:r w:rsidR="000D120B" w:rsidRPr="00C223B6">
        <w:rPr>
          <w:rFonts w:asciiTheme="minorHAnsi" w:hAnsiTheme="minorHAnsi" w:cstheme="minorHAnsi"/>
          <w:b/>
          <w:i/>
          <w:iCs/>
          <w:color w:val="000000" w:themeColor="text1"/>
          <w:spacing w:val="-1"/>
          <w:sz w:val="24"/>
          <w:szCs w:val="24"/>
        </w:rPr>
        <w:t>ch</w:t>
      </w:r>
      <w:r w:rsidR="008933F9" w:rsidRPr="00C223B6">
        <w:rPr>
          <w:rFonts w:asciiTheme="minorHAnsi" w:hAnsiTheme="minorHAnsi" w:cstheme="minorHAnsi"/>
          <w:b/>
          <w:i/>
          <w:iCs/>
          <w:color w:val="000000" w:themeColor="text1"/>
          <w:spacing w:val="-1"/>
          <w:sz w:val="24"/>
          <w:szCs w:val="24"/>
        </w:rPr>
        <w:t xml:space="preserve"> konkurs</w:t>
      </w:r>
      <w:r w:rsidR="000D120B" w:rsidRPr="00C223B6">
        <w:rPr>
          <w:rFonts w:asciiTheme="minorHAnsi" w:hAnsiTheme="minorHAnsi" w:cstheme="minorHAnsi"/>
          <w:b/>
          <w:i/>
          <w:iCs/>
          <w:color w:val="000000" w:themeColor="text1"/>
          <w:spacing w:val="-1"/>
          <w:sz w:val="24"/>
          <w:szCs w:val="24"/>
        </w:rPr>
        <w:t>ach</w:t>
      </w:r>
      <w:r w:rsidR="008933F9" w:rsidRPr="00C223B6">
        <w:rPr>
          <w:rFonts w:asciiTheme="minorHAnsi" w:hAnsiTheme="minorHAnsi" w:cstheme="minorHAnsi"/>
          <w:b/>
          <w:i/>
          <w:iCs/>
          <w:color w:val="000000" w:themeColor="text1"/>
          <w:spacing w:val="-1"/>
          <w:sz w:val="24"/>
          <w:szCs w:val="24"/>
        </w:rPr>
        <w:t xml:space="preserve"> ofert na realizację zadań publicznych</w:t>
      </w:r>
      <w:bookmarkEnd w:id="0"/>
      <w:r w:rsidR="00C223B6">
        <w:rPr>
          <w:rFonts w:asciiTheme="minorHAnsi" w:hAnsiTheme="minorHAnsi" w:cstheme="minorHAnsi"/>
          <w:b/>
          <w:i/>
          <w:iCs/>
          <w:color w:val="000000" w:themeColor="text1"/>
          <w:spacing w:val="-1"/>
          <w:sz w:val="24"/>
          <w:szCs w:val="24"/>
        </w:rPr>
        <w:t xml:space="preserve"> </w:t>
      </w:r>
      <w:r w:rsidR="006F56E0" w:rsidRPr="00C223B6">
        <w:rPr>
          <w:rFonts w:asciiTheme="minorHAnsi" w:hAnsiTheme="minorHAnsi" w:cstheme="minorHAnsi"/>
          <w:b/>
          <w:bCs/>
          <w:i/>
          <w:color w:val="000000" w:themeColor="text1"/>
          <w:spacing w:val="-6"/>
          <w:sz w:val="24"/>
          <w:szCs w:val="24"/>
        </w:rPr>
        <w:t>w 202</w:t>
      </w:r>
      <w:r w:rsidR="000C7C68" w:rsidRPr="00C223B6">
        <w:rPr>
          <w:rFonts w:asciiTheme="minorHAnsi" w:hAnsiTheme="minorHAnsi" w:cstheme="minorHAnsi"/>
          <w:b/>
          <w:bCs/>
          <w:i/>
          <w:color w:val="000000" w:themeColor="text1"/>
          <w:spacing w:val="-6"/>
          <w:sz w:val="24"/>
          <w:szCs w:val="24"/>
        </w:rPr>
        <w:t>3</w:t>
      </w:r>
      <w:r w:rsidR="006F56E0" w:rsidRPr="00C223B6">
        <w:rPr>
          <w:rFonts w:asciiTheme="minorHAnsi" w:hAnsiTheme="minorHAnsi" w:cstheme="minorHAnsi"/>
          <w:b/>
          <w:bCs/>
          <w:i/>
          <w:color w:val="000000" w:themeColor="text1"/>
          <w:spacing w:val="-6"/>
          <w:sz w:val="24"/>
          <w:szCs w:val="24"/>
        </w:rPr>
        <w:t xml:space="preserve"> roku.</w:t>
      </w:r>
    </w:p>
    <w:p w14:paraId="01FE3E9C" w14:textId="77777777" w:rsidR="00ED1AB0" w:rsidRPr="00C223B6" w:rsidRDefault="00ED1AB0" w:rsidP="00C223B6">
      <w:pPr>
        <w:shd w:val="clear" w:color="auto" w:fill="FFFFFF"/>
        <w:spacing w:before="240" w:after="120" w:line="360" w:lineRule="auto"/>
        <w:ind w:left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§1</w:t>
      </w:r>
    </w:p>
    <w:p w14:paraId="11B4926F" w14:textId="75939E94" w:rsidR="00ED1AB0" w:rsidRPr="00C223B6" w:rsidRDefault="00ED1AB0" w:rsidP="00C223B6">
      <w:pPr>
        <w:shd w:val="clear" w:color="auto" w:fill="FFFFFF"/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Regulamin pracy </w:t>
      </w:r>
      <w:r w:rsidR="008933F9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Komisji ds. oceny ofert konkursowych złożonych w </w:t>
      </w:r>
      <w:r w:rsidR="007751A9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otwartych konkursach </w:t>
      </w:r>
      <w:r w:rsidR="008933F9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ofert na realizację zadań publicznych</w:t>
      </w:r>
      <w:r w:rsidR="00D5260F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F56E0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0D120B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F56E0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0C7C68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D5260F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F56E0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roku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, zwany w dalszej części Regulaminem</w:t>
      </w:r>
      <w:r w:rsidR="0084304D"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,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określa strukturę Komisji, przedmiot oraz zasady </w:t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jej działania.</w:t>
      </w:r>
    </w:p>
    <w:p w14:paraId="576262CC" w14:textId="66D6F030" w:rsidR="00ED1AB0" w:rsidRPr="00C223B6" w:rsidRDefault="00ED1AB0" w:rsidP="00C223B6">
      <w:pPr>
        <w:shd w:val="clear" w:color="auto" w:fill="FFFFFF"/>
        <w:spacing w:before="240" w:after="120" w:line="360" w:lineRule="auto"/>
        <w:ind w:left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§2</w:t>
      </w:r>
    </w:p>
    <w:p w14:paraId="74751EF9" w14:textId="4A61B803" w:rsidR="00ED1AB0" w:rsidRPr="00C223B6" w:rsidRDefault="00ED1AB0" w:rsidP="00C223B6">
      <w:pPr>
        <w:shd w:val="clear" w:color="auto" w:fill="FFFFFF"/>
        <w:spacing w:before="120" w:after="120" w:line="360" w:lineRule="auto"/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Wójt Gminy Mogilany powołuje </w:t>
      </w:r>
      <w:r w:rsidR="008933F9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Komisj</w:t>
      </w:r>
      <w:r w:rsidR="000D120B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ę</w:t>
      </w:r>
      <w:r w:rsidR="008933F9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ds. oceny ofert konkursowych złożonych w</w:t>
      </w:r>
      <w:r w:rsidR="00FD5D5D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1712ED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otwartych konkursach </w:t>
      </w:r>
      <w:r w:rsidR="008933F9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ofert na realizację zadań publicznych </w:t>
      </w:r>
      <w:r w:rsidR="006F56E0" w:rsidRPr="00C223B6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w 202</w:t>
      </w:r>
      <w:r w:rsidR="00FD2D2F" w:rsidRPr="00C223B6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3</w:t>
      </w:r>
      <w:r w:rsidR="006F56E0" w:rsidRPr="00C223B6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roku</w:t>
      </w:r>
      <w:r w:rsidR="0084304D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300724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zwaną dalej Komisją.</w:t>
      </w:r>
    </w:p>
    <w:p w14:paraId="4C3221C1" w14:textId="77777777" w:rsidR="00ED1AB0" w:rsidRPr="00C223B6" w:rsidRDefault="00ED1AB0" w:rsidP="00C223B6">
      <w:pPr>
        <w:shd w:val="clear" w:color="auto" w:fill="FFFFFF"/>
        <w:spacing w:before="240" w:after="120" w:line="360" w:lineRule="auto"/>
        <w:ind w:left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§3</w:t>
      </w:r>
    </w:p>
    <w:p w14:paraId="3A45C726" w14:textId="77777777" w:rsidR="00ED1AB0" w:rsidRPr="00C223B6" w:rsidRDefault="00ED1AB0" w:rsidP="00C223B6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Komisja jest organem konsultacyjno-opiniodawczym działającym przy Wójcie Gminy Mogilany.</w:t>
      </w:r>
    </w:p>
    <w:p w14:paraId="21F5D513" w14:textId="77777777" w:rsidR="00ED1AB0" w:rsidRPr="00C223B6" w:rsidRDefault="00ED1AB0" w:rsidP="00C223B6">
      <w:pPr>
        <w:numPr>
          <w:ilvl w:val="0"/>
          <w:numId w:val="6"/>
        </w:numPr>
        <w:shd w:val="clear" w:color="auto" w:fill="FFFFFF"/>
        <w:tabs>
          <w:tab w:val="left" w:pos="353"/>
        </w:tabs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Przedmiotem pracy Komisji jest:</w:t>
      </w:r>
    </w:p>
    <w:p w14:paraId="6EFBEC54" w14:textId="77777777" w:rsidR="00ED1AB0" w:rsidRPr="00C223B6" w:rsidRDefault="00ED1AB0" w:rsidP="00C223B6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20" w:after="120" w:line="360" w:lineRule="auto"/>
        <w:ind w:left="893" w:right="29" w:hanging="353"/>
        <w:rPr>
          <w:rFonts w:asciiTheme="minorHAnsi" w:hAnsiTheme="minorHAnsi" w:cstheme="minorHAnsi"/>
          <w:color w:val="000000" w:themeColor="text1"/>
          <w:spacing w:val="-15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Ocen</w:t>
      </w:r>
      <w:r w:rsidR="008933F9" w:rsidRPr="00C223B6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a ofert pod względem formalnym.</w:t>
      </w:r>
      <w:r w:rsidRPr="00C223B6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W przypadku </w:t>
      </w:r>
      <w:r w:rsidRPr="00C223B6">
        <w:rPr>
          <w:rFonts w:asciiTheme="minorHAnsi" w:hAnsiTheme="minorHAnsi" w:cstheme="minorHAnsi"/>
          <w:color w:val="000000" w:themeColor="text1"/>
          <w:spacing w:val="-3"/>
          <w:sz w:val="24"/>
          <w:szCs w:val="24"/>
        </w:rPr>
        <w:t xml:space="preserve">stwierdzenia błędów formalnych, Komisja informuje oferentów o możliwości 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ich uzupełnienia i poprawienia w terminie </w:t>
      </w:r>
      <w:r w:rsidR="008933F9" w:rsidRPr="00C223B6"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  <w:t>7</w:t>
      </w:r>
      <w:r w:rsidRPr="00C223B6"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  <w:t xml:space="preserve"> dni roboczych </w:t>
      </w:r>
      <w:r w:rsidR="00011363" w:rsidRPr="00C223B6">
        <w:rPr>
          <w:rFonts w:asciiTheme="minorHAnsi" w:hAnsiTheme="minorHAnsi" w:cstheme="minorHAnsi"/>
          <w:bCs/>
          <w:color w:val="000000" w:themeColor="text1"/>
          <w:spacing w:val="-4"/>
          <w:sz w:val="24"/>
          <w:szCs w:val="24"/>
        </w:rPr>
        <w:t>licząc</w:t>
      </w:r>
      <w:r w:rsidR="00011363" w:rsidRPr="00C223B6">
        <w:rPr>
          <w:rFonts w:asciiTheme="minorHAnsi" w:hAnsiTheme="minorHAnsi" w:cstheme="minorHAnsi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od daty </w:t>
      </w:r>
      <w:r w:rsidR="00E85185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powiadomienia</w:t>
      </w:r>
      <w:r w:rsidR="00E85185"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pisemnego</w:t>
      </w:r>
      <w:r w:rsidR="00E85185"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, </w:t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telefonicznego</w:t>
      </w:r>
      <w:r w:rsidR="00E85185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za pośrednictwem poczty elektronicznej</w:t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1A635B8" w14:textId="77777777" w:rsidR="00ED1AB0" w:rsidRPr="00C223B6" w:rsidRDefault="00ED1AB0" w:rsidP="00C223B6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20" w:after="120" w:line="360" w:lineRule="auto"/>
        <w:ind w:left="893" w:right="29" w:hanging="353"/>
        <w:rPr>
          <w:rFonts w:asciiTheme="minorHAnsi" w:hAnsiTheme="minorHAnsi" w:cstheme="minorHAnsi"/>
          <w:color w:val="000000" w:themeColor="text1"/>
          <w:spacing w:val="-16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Ocena ofert pod względem merytorycznym. Do oceny merytorycznej dopuszcza </w:t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się wyłącznie oferty spełniające wymogi formalne.</w:t>
      </w:r>
    </w:p>
    <w:p w14:paraId="7067C090" w14:textId="77777777" w:rsidR="00ED1AB0" w:rsidRPr="00C223B6" w:rsidRDefault="00ED1AB0" w:rsidP="00B56740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120" w:after="120" w:line="360" w:lineRule="auto"/>
        <w:ind w:left="900"/>
        <w:rPr>
          <w:rFonts w:asciiTheme="minorHAnsi" w:hAnsiTheme="minorHAnsi" w:cstheme="minorHAnsi"/>
          <w:color w:val="000000" w:themeColor="text1"/>
          <w:spacing w:val="-22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Ustalenie listy podmiotów spełniających kryteria </w:t>
      </w:r>
      <w:r w:rsidR="00CE3D99"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ww. 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konkursu.</w:t>
      </w:r>
    </w:p>
    <w:p w14:paraId="741B5856" w14:textId="12E3C70C" w:rsidR="00ED1AB0" w:rsidRPr="00C223B6" w:rsidRDefault="00ED1AB0" w:rsidP="00C223B6">
      <w:pPr>
        <w:shd w:val="clear" w:color="auto" w:fill="FFFFFF"/>
        <w:spacing w:before="240" w:after="120" w:line="360" w:lineRule="auto"/>
        <w:ind w:left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§4</w:t>
      </w:r>
    </w:p>
    <w:p w14:paraId="5818C0D8" w14:textId="5248A58E" w:rsidR="00FA0C2F" w:rsidRPr="00C223B6" w:rsidRDefault="00ED1AB0" w:rsidP="00C223B6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60" w:lineRule="auto"/>
        <w:ind w:left="353" w:hanging="353"/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Komisja dokonując oceny formalnej ofert kieruje się kryteriami określonymi </w:t>
      </w:r>
      <w:r w:rsidR="0084304D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w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kar</w:t>
      </w:r>
      <w:r w:rsidR="0084304D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cie 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oceny formalnej</w:t>
      </w:r>
      <w:r w:rsidR="00593452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ofert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, która stanowi </w:t>
      </w:r>
      <w:r w:rsidR="00082228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z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ałącznik </w:t>
      </w:r>
      <w:r w:rsidR="00082228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n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r 1 do niniejszego Regulaminu.</w:t>
      </w:r>
    </w:p>
    <w:p w14:paraId="48AB03FF" w14:textId="62267008" w:rsidR="00FA0C2F" w:rsidRPr="00C223B6" w:rsidRDefault="00ED1AB0" w:rsidP="00C223B6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60" w:lineRule="auto"/>
        <w:ind w:left="353" w:hanging="353"/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Komisja dokonując oceny merytorycznej ofert kieruje się kryteriami określonymi w</w:t>
      </w:r>
      <w:r w:rsidR="0084304D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 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kar</w:t>
      </w:r>
      <w:r w:rsidR="0084304D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cie </w:t>
      </w:r>
      <w:r w:rsidR="008933F9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merytorycznej oceny ofert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, która stanowi </w:t>
      </w:r>
      <w:r w:rsidR="00082228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z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ałącznik </w:t>
      </w:r>
      <w:r w:rsidR="00082228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n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r 2 do niniejszego Regulaminu.</w:t>
      </w:r>
    </w:p>
    <w:p w14:paraId="63C52C32" w14:textId="122700F3" w:rsidR="00ED1AB0" w:rsidRPr="00C223B6" w:rsidRDefault="00ED1AB0" w:rsidP="00C223B6">
      <w:pPr>
        <w:numPr>
          <w:ilvl w:val="0"/>
          <w:numId w:val="1"/>
        </w:numPr>
        <w:shd w:val="clear" w:color="auto" w:fill="FFFFFF"/>
        <w:tabs>
          <w:tab w:val="left" w:pos="353"/>
        </w:tabs>
        <w:spacing w:before="120" w:after="120" w:line="360" w:lineRule="auto"/>
        <w:ind w:left="353" w:hanging="353"/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Komisja ma prawo przyznać maksymalnie </w:t>
      </w:r>
      <w:r w:rsidR="008933F9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1</w:t>
      </w:r>
      <w:r w:rsidR="00505B01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7 </w:t>
      </w: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punków na złożoną ofertę</w:t>
      </w:r>
      <w:r w:rsidR="000D120B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, a w przypadku </w:t>
      </w:r>
      <w:r w:rsidR="000D120B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lastRenderedPageBreak/>
        <w:t xml:space="preserve">wskazania </w:t>
      </w:r>
      <w:r w:rsidR="004121D1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w Ogłoszeniu o konkursie</w:t>
      </w:r>
      <w:r w:rsidR="000D120B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kryteriów strategicznych – maksymalnie 1</w:t>
      </w:r>
      <w:r w:rsidR="00505B01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9</w:t>
      </w:r>
      <w:r w:rsidR="000D120B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punktów</w:t>
      </w:r>
      <w:r w:rsidR="004121D1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.</w:t>
      </w:r>
    </w:p>
    <w:p w14:paraId="331FACC7" w14:textId="77777777" w:rsidR="00ED1AB0" w:rsidRPr="00C223B6" w:rsidRDefault="00ED1AB0" w:rsidP="00C223B6">
      <w:pPr>
        <w:shd w:val="clear" w:color="auto" w:fill="FFFFFF"/>
        <w:spacing w:before="240" w:after="120" w:line="360" w:lineRule="auto"/>
        <w:ind w:left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§5</w:t>
      </w:r>
    </w:p>
    <w:p w14:paraId="61340DC1" w14:textId="77777777" w:rsidR="00ED1AB0" w:rsidRPr="00C223B6" w:rsidRDefault="00ED1AB0" w:rsidP="00C223B6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60" w:lineRule="auto"/>
        <w:ind w:left="36"/>
        <w:rPr>
          <w:rFonts w:asciiTheme="minorHAnsi" w:hAnsiTheme="minorHAnsi" w:cstheme="minorHAnsi"/>
          <w:color w:val="000000" w:themeColor="text1"/>
          <w:spacing w:val="-25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>Zebranie Komisji zwołuje Przewodniczący.</w:t>
      </w:r>
    </w:p>
    <w:p w14:paraId="25009F8C" w14:textId="77777777" w:rsidR="00ED1AB0" w:rsidRPr="00C223B6" w:rsidRDefault="00ED1AB0" w:rsidP="00C223B6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60" w:lineRule="auto"/>
        <w:ind w:left="36"/>
        <w:rPr>
          <w:rFonts w:asciiTheme="minorHAnsi" w:hAnsiTheme="minorHAnsi" w:cstheme="minorHAnsi"/>
          <w:color w:val="000000" w:themeColor="text1"/>
          <w:spacing w:val="-22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Bieżącą pracę Komisji koordynuje Przewodniczący lub jego Zastępca.</w:t>
      </w:r>
    </w:p>
    <w:p w14:paraId="23F5900F" w14:textId="77777777" w:rsidR="00ED1AB0" w:rsidRPr="00C223B6" w:rsidRDefault="00ED1AB0" w:rsidP="00C223B6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60" w:lineRule="auto"/>
        <w:ind w:left="36"/>
        <w:rPr>
          <w:rFonts w:asciiTheme="minorHAnsi" w:hAnsiTheme="minorHAnsi" w:cstheme="minorHAnsi"/>
          <w:color w:val="000000" w:themeColor="text1"/>
          <w:spacing w:val="-22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Prace Komisji </w:t>
      </w:r>
      <w:r w:rsidRPr="00C223B6">
        <w:rPr>
          <w:rFonts w:asciiTheme="minorHAnsi" w:hAnsiTheme="minorHAnsi" w:cstheme="minorHAnsi"/>
          <w:iCs/>
          <w:color w:val="000000" w:themeColor="text1"/>
          <w:spacing w:val="-6"/>
          <w:sz w:val="24"/>
          <w:szCs w:val="24"/>
        </w:rPr>
        <w:t xml:space="preserve">odbywają </w:t>
      </w:r>
      <w:r w:rsidRPr="00C223B6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się na posiedzeniach zamkniętych.</w:t>
      </w:r>
    </w:p>
    <w:p w14:paraId="1EA44CE5" w14:textId="2506B326" w:rsidR="00ED1AB0" w:rsidRPr="00C223B6" w:rsidRDefault="00ED1AB0" w:rsidP="00C223B6">
      <w:pPr>
        <w:numPr>
          <w:ilvl w:val="0"/>
          <w:numId w:val="5"/>
        </w:numPr>
        <w:shd w:val="clear" w:color="auto" w:fill="FFFFFF"/>
        <w:tabs>
          <w:tab w:val="left" w:pos="382"/>
        </w:tabs>
        <w:spacing w:before="120" w:after="120" w:line="360" w:lineRule="auto"/>
        <w:ind w:left="382" w:right="14" w:hanging="346"/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Komisja może obradować i podejmować ustalenia przy obecności co najmniej połowy jej składu.</w:t>
      </w:r>
    </w:p>
    <w:p w14:paraId="2DA12062" w14:textId="106D34F6" w:rsidR="007751A9" w:rsidRPr="00C223B6" w:rsidRDefault="001712ED" w:rsidP="00C223B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hanging="426"/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W Komisji Konkursowej mogą zasiadać osoby wskazane przez organizacje pozarządowe lub podmioty wymienione w art. 3 ust. 3 ustawy, z wyłączeniem osób wskazanych przez organizacje pozarządowe lub podmioty wymienione w art. 3 ust.</w:t>
      </w:r>
      <w:r w:rsidR="00875545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3 biorące udział w</w:t>
      </w:r>
      <w:r w:rsidR="004366E9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7751A9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konkursie. </w:t>
      </w:r>
    </w:p>
    <w:p w14:paraId="20269E92" w14:textId="4AC9752D" w:rsidR="00ED1AB0" w:rsidRPr="00C223B6" w:rsidRDefault="007751A9" w:rsidP="00C223B6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hanging="426"/>
        <w:rPr>
          <w:rFonts w:asciiTheme="minorHAnsi" w:hAnsiTheme="minorHAnsi" w:cstheme="minorHAnsi"/>
          <w:color w:val="000000" w:themeColor="text1"/>
          <w:spacing w:val="-23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ED1AB0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 Komisji Konkursowej nie mogą brać udziału osoby uczestniczące w </w:t>
      </w:r>
      <w:r w:rsidR="00CE3D99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ww. </w:t>
      </w:r>
      <w:r w:rsidR="00ED1AB0" w:rsidRPr="00C223B6">
        <w:rPr>
          <w:rFonts w:asciiTheme="minorHAnsi" w:hAnsiTheme="minorHAnsi" w:cstheme="minorHAnsi"/>
          <w:color w:val="000000" w:themeColor="text1"/>
          <w:spacing w:val="-7"/>
          <w:sz w:val="24"/>
          <w:szCs w:val="24"/>
        </w:rPr>
        <w:t xml:space="preserve">konkursie, ani </w:t>
      </w:r>
      <w:r w:rsidR="00ED1AB0" w:rsidRPr="00C223B6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pozostające w takim stosunku faktycznym z uczestnikami </w:t>
      </w:r>
      <w:r w:rsidR="00CE3D99" w:rsidRPr="00C223B6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ww. </w:t>
      </w:r>
      <w:r w:rsidR="00ED1AB0" w:rsidRPr="00C223B6">
        <w:rPr>
          <w:rFonts w:asciiTheme="minorHAnsi" w:hAnsiTheme="minorHAnsi" w:cstheme="minorHAnsi"/>
          <w:color w:val="000000" w:themeColor="text1"/>
          <w:spacing w:val="-1"/>
          <w:sz w:val="24"/>
          <w:szCs w:val="24"/>
        </w:rPr>
        <w:t xml:space="preserve">konkursu, że może to </w:t>
      </w:r>
      <w:r w:rsidR="00ED1AB0"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budzić uzasadnione wątpliwości co do ich bezstronności.</w:t>
      </w:r>
    </w:p>
    <w:p w14:paraId="3FA85D33" w14:textId="77777777" w:rsidR="00ED1AB0" w:rsidRPr="00C223B6" w:rsidRDefault="00ED1AB0" w:rsidP="00C223B6">
      <w:pPr>
        <w:shd w:val="clear" w:color="auto" w:fill="FFFFFF"/>
        <w:spacing w:before="240" w:after="120" w:line="360" w:lineRule="auto"/>
        <w:ind w:left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§6</w:t>
      </w:r>
    </w:p>
    <w:p w14:paraId="390C3143" w14:textId="49A829C1" w:rsidR="00ED1AB0" w:rsidRPr="00C223B6" w:rsidRDefault="00ED1AB0" w:rsidP="00C223B6">
      <w:pPr>
        <w:shd w:val="clear" w:color="auto" w:fill="FFFFFF"/>
        <w:spacing w:before="120" w:after="120" w:line="360" w:lineRule="auto"/>
        <w:ind w:left="11" w:right="11"/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Przewodniczący Komisji niezwłocznie po dokonaniu oceny złożonych ofert przekazuje Wójtowi Gminy Mogilany protokoły z prac Komisji. Po zapoznaniu się z protokołami Komisji Wójt Gminy Mogilany podejmuje</w:t>
      </w:r>
      <w:r w:rsidRPr="00C223B6">
        <w:rPr>
          <w:rFonts w:asciiTheme="minorHAnsi" w:hAnsiTheme="minorHAnsi" w:cstheme="minorHAnsi"/>
          <w:color w:val="000000" w:themeColor="text1"/>
          <w:spacing w:val="-8"/>
          <w:sz w:val="24"/>
          <w:szCs w:val="24"/>
        </w:rPr>
        <w:t xml:space="preserve"> </w:t>
      </w:r>
      <w:r w:rsidRPr="00C223B6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decyzję o udzieleniu dotacji</w:t>
      </w:r>
      <w:r w:rsidR="001F1E2B" w:rsidRPr="00C223B6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i </w:t>
      </w:r>
      <w:r w:rsidR="0084304D" w:rsidRPr="00C223B6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jej</w:t>
      </w:r>
      <w:r w:rsidR="001F1E2B" w:rsidRPr="00C223B6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 xml:space="preserve"> wysokości</w:t>
      </w:r>
      <w:r w:rsidRPr="00C223B6">
        <w:rPr>
          <w:rFonts w:asciiTheme="minorHAnsi" w:hAnsiTheme="minorHAnsi" w:cstheme="minorHAnsi"/>
          <w:color w:val="000000" w:themeColor="text1"/>
          <w:spacing w:val="-5"/>
          <w:sz w:val="24"/>
          <w:szCs w:val="24"/>
        </w:rPr>
        <w:t>.</w:t>
      </w:r>
    </w:p>
    <w:p w14:paraId="3326F5EF" w14:textId="77777777" w:rsidR="00ED1AB0" w:rsidRPr="00C223B6" w:rsidRDefault="00ED1AB0" w:rsidP="00C223B6">
      <w:pPr>
        <w:shd w:val="clear" w:color="auto" w:fill="FFFFFF"/>
        <w:spacing w:before="240" w:after="120" w:line="360" w:lineRule="auto"/>
        <w:ind w:left="1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§7</w:t>
      </w:r>
    </w:p>
    <w:p w14:paraId="78B5A49E" w14:textId="3DD6EAC2" w:rsidR="00ED1AB0" w:rsidRPr="00C223B6" w:rsidRDefault="00ED1AB0" w:rsidP="00C223B6">
      <w:pPr>
        <w:shd w:val="clear" w:color="auto" w:fill="FFFFFF"/>
        <w:spacing w:before="120" w:after="120" w:line="360" w:lineRule="auto"/>
        <w:ind w:right="11"/>
        <w:rPr>
          <w:rFonts w:asciiTheme="minorHAnsi" w:hAnsiTheme="minorHAnsi" w:cstheme="minorHAnsi"/>
          <w:strike/>
          <w:color w:val="000000" w:themeColor="text1"/>
          <w:spacing w:val="-6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Komisja ulega rozwiązaniu po faktycznym rozdysponowaniu całości środków przeznaczonych na realizację zadań publicznych w roku budżetowym, na który 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przyznan</w:t>
      </w:r>
      <w:r w:rsidR="00704280"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e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="00704280"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są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dotacj</w:t>
      </w:r>
      <w:r w:rsidR="00704280"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e</w:t>
      </w:r>
      <w:r w:rsidRPr="00C223B6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.</w:t>
      </w:r>
    </w:p>
    <w:p w14:paraId="41694A0C" w14:textId="3F4D0B76" w:rsidR="001A25C4" w:rsidRPr="00C223B6" w:rsidRDefault="001A25C4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5"/>
        <w:gridCol w:w="4483"/>
      </w:tblGrid>
      <w:tr w:rsidR="004E1DA9" w:rsidRPr="00C223B6" w14:paraId="24C57B76" w14:textId="77777777" w:rsidTr="003D5280">
        <w:tc>
          <w:tcPr>
            <w:tcW w:w="4606" w:type="dxa"/>
            <w:shd w:val="clear" w:color="auto" w:fill="auto"/>
          </w:tcPr>
          <w:p w14:paraId="5318136F" w14:textId="77777777" w:rsidR="008F1F07" w:rsidRPr="00C223B6" w:rsidRDefault="008F1F07" w:rsidP="00C223B6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5DAE6F00" w14:textId="6908C754" w:rsidR="008F1F07" w:rsidRPr="00C223B6" w:rsidRDefault="008F1F07" w:rsidP="00C223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WÓJT</w:t>
            </w:r>
            <w:r w:rsid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</w:p>
          <w:p w14:paraId="00C1C594" w14:textId="77777777" w:rsidR="008F1F07" w:rsidRPr="00C223B6" w:rsidRDefault="008F1F07" w:rsidP="00C223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mgr Piotr Piotrowski</w:t>
            </w:r>
          </w:p>
        </w:tc>
      </w:tr>
    </w:tbl>
    <w:p w14:paraId="09BD8E74" w14:textId="480EB0C9" w:rsidR="005D2182" w:rsidRPr="00C223B6" w:rsidRDefault="005D2182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4218167" w14:textId="3EEEDC89" w:rsidR="001A25C4" w:rsidRPr="00C223B6" w:rsidRDefault="001A25C4" w:rsidP="00C223B6">
      <w:pPr>
        <w:tabs>
          <w:tab w:val="left" w:pos="2989"/>
        </w:tabs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C8F54B9" w14:textId="51B23F0F" w:rsidR="00875545" w:rsidRPr="00C223B6" w:rsidRDefault="00875545" w:rsidP="00C223B6">
      <w:pPr>
        <w:tabs>
          <w:tab w:val="left" w:pos="2989"/>
        </w:tabs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29F40C" w14:textId="6A8442C7" w:rsidR="00875545" w:rsidRPr="00C223B6" w:rsidRDefault="00875545" w:rsidP="00C223B6">
      <w:pPr>
        <w:tabs>
          <w:tab w:val="left" w:pos="2989"/>
        </w:tabs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BA2DBC" w14:textId="77777777" w:rsidR="00592846" w:rsidRPr="00C223B6" w:rsidRDefault="00592846" w:rsidP="00C223B6">
      <w:pPr>
        <w:shd w:val="clear" w:color="auto" w:fill="FFFFFF"/>
        <w:spacing w:line="360" w:lineRule="auto"/>
        <w:ind w:right="36"/>
        <w:rPr>
          <w:rFonts w:asciiTheme="minorHAnsi" w:hAnsiTheme="minorHAnsi" w:cstheme="minorHAnsi"/>
          <w:b/>
          <w:color w:val="000000" w:themeColor="text1"/>
          <w:sz w:val="24"/>
          <w:szCs w:val="24"/>
        </w:rPr>
        <w:sectPr w:rsidR="00592846" w:rsidRPr="00C223B6" w:rsidSect="00C223B6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/>
          <w:pgMar w:top="1095" w:right="1541" w:bottom="1135" w:left="1440" w:header="426" w:footer="708" w:gutter="0"/>
          <w:cols w:space="60"/>
          <w:noEndnote/>
          <w:titlePg/>
          <w:docGrid w:linePitch="272"/>
        </w:sectPr>
      </w:pPr>
    </w:p>
    <w:p w14:paraId="69679080" w14:textId="3F00E55B" w:rsidR="001A25C4" w:rsidRPr="00C223B6" w:rsidRDefault="001A25C4" w:rsidP="00C223B6">
      <w:pPr>
        <w:shd w:val="clear" w:color="auto" w:fill="FFFFFF"/>
        <w:spacing w:line="360" w:lineRule="auto"/>
        <w:ind w:right="36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>Karta oceny formalnej ofert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088"/>
      </w:tblGrid>
      <w:tr w:rsidR="004E1DA9" w:rsidRPr="00C223B6" w14:paraId="377EB087" w14:textId="77777777" w:rsidTr="00500921">
        <w:trPr>
          <w:trHeight w:val="624"/>
        </w:trPr>
        <w:tc>
          <w:tcPr>
            <w:tcW w:w="8918" w:type="dxa"/>
            <w:gridSpan w:val="2"/>
            <w:shd w:val="clear" w:color="auto" w:fill="A6A6A6" w:themeFill="background1" w:themeFillShade="A6"/>
            <w:vAlign w:val="center"/>
          </w:tcPr>
          <w:p w14:paraId="242195DB" w14:textId="405867C6" w:rsidR="001A25C4" w:rsidRPr="00C223B6" w:rsidRDefault="001A25C4" w:rsidP="00500921">
            <w:pPr>
              <w:spacing w:line="360" w:lineRule="auto"/>
              <w:ind w:right="36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Ogólne dane dotyczące oferty</w:t>
            </w:r>
          </w:p>
        </w:tc>
      </w:tr>
      <w:tr w:rsidR="004E1DA9" w:rsidRPr="00C223B6" w14:paraId="2EF55A99" w14:textId="77777777" w:rsidTr="00C223B6">
        <w:tc>
          <w:tcPr>
            <w:tcW w:w="2830" w:type="dxa"/>
          </w:tcPr>
          <w:p w14:paraId="1246FDD8" w14:textId="77777777" w:rsidR="001A25C4" w:rsidRPr="00C223B6" w:rsidRDefault="001A25C4" w:rsidP="00C223B6">
            <w:pPr>
              <w:spacing w:before="120" w:line="360" w:lineRule="auto"/>
              <w:ind w:right="3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 Zakres zadania określony w ogłoszeniu konkursowym</w:t>
            </w:r>
          </w:p>
        </w:tc>
        <w:tc>
          <w:tcPr>
            <w:tcW w:w="6088" w:type="dxa"/>
          </w:tcPr>
          <w:p w14:paraId="4884EFEE" w14:textId="77777777" w:rsidR="001A25C4" w:rsidRPr="00C223B6" w:rsidRDefault="001A25C4" w:rsidP="00C223B6">
            <w:pPr>
              <w:spacing w:line="360" w:lineRule="auto"/>
              <w:ind w:righ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54BC22F4" w14:textId="77777777" w:rsidTr="00C223B6">
        <w:trPr>
          <w:trHeight w:val="829"/>
        </w:trPr>
        <w:tc>
          <w:tcPr>
            <w:tcW w:w="2830" w:type="dxa"/>
          </w:tcPr>
          <w:p w14:paraId="6D772485" w14:textId="679E560F" w:rsidR="001A25C4" w:rsidRPr="00C223B6" w:rsidRDefault="001A25C4" w:rsidP="00C223B6">
            <w:pPr>
              <w:spacing w:before="120" w:line="360" w:lineRule="auto"/>
              <w:ind w:right="3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2. Nazwa organizacji</w:t>
            </w:r>
          </w:p>
        </w:tc>
        <w:tc>
          <w:tcPr>
            <w:tcW w:w="6088" w:type="dxa"/>
          </w:tcPr>
          <w:p w14:paraId="4C32D257" w14:textId="77777777" w:rsidR="001A25C4" w:rsidRPr="00C223B6" w:rsidRDefault="001A25C4" w:rsidP="00C223B6">
            <w:pPr>
              <w:spacing w:line="360" w:lineRule="auto"/>
              <w:ind w:righ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7C010E4A" w14:textId="77777777" w:rsidTr="00C223B6">
        <w:trPr>
          <w:trHeight w:val="866"/>
        </w:trPr>
        <w:tc>
          <w:tcPr>
            <w:tcW w:w="2830" w:type="dxa"/>
          </w:tcPr>
          <w:p w14:paraId="1EAD7CB1" w14:textId="4488453C" w:rsidR="001A25C4" w:rsidRPr="00C223B6" w:rsidRDefault="001A25C4" w:rsidP="00C223B6">
            <w:pPr>
              <w:spacing w:before="120" w:line="360" w:lineRule="auto"/>
              <w:ind w:right="3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3. Tytuł ofer</w:t>
            </w:r>
            <w:r w:rsid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</w:t>
            </w: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6088" w:type="dxa"/>
          </w:tcPr>
          <w:p w14:paraId="3E8128A5" w14:textId="77777777" w:rsidR="001A25C4" w:rsidRPr="00C223B6" w:rsidRDefault="001A25C4" w:rsidP="00C223B6">
            <w:pPr>
              <w:spacing w:line="360" w:lineRule="auto"/>
              <w:ind w:righ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1A25C4" w:rsidRPr="00C223B6" w14:paraId="52534742" w14:textId="77777777" w:rsidTr="00C223B6">
        <w:trPr>
          <w:trHeight w:val="813"/>
        </w:trPr>
        <w:tc>
          <w:tcPr>
            <w:tcW w:w="2830" w:type="dxa"/>
          </w:tcPr>
          <w:p w14:paraId="141C61C1" w14:textId="23FA7710" w:rsidR="001A25C4" w:rsidRPr="00C223B6" w:rsidRDefault="001A25C4" w:rsidP="00C223B6">
            <w:pPr>
              <w:spacing w:before="120" w:line="360" w:lineRule="auto"/>
              <w:ind w:right="34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4. Numer oferty </w:t>
            </w:r>
          </w:p>
        </w:tc>
        <w:tc>
          <w:tcPr>
            <w:tcW w:w="6088" w:type="dxa"/>
          </w:tcPr>
          <w:p w14:paraId="436B2268" w14:textId="77777777" w:rsidR="001A25C4" w:rsidRPr="00C223B6" w:rsidRDefault="001A25C4" w:rsidP="00C223B6">
            <w:pPr>
              <w:spacing w:line="360" w:lineRule="auto"/>
              <w:ind w:righ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14:paraId="0F8DE9E9" w14:textId="77777777" w:rsidR="001A25C4" w:rsidRPr="00C223B6" w:rsidRDefault="001A25C4" w:rsidP="00C223B6">
            <w:pPr>
              <w:spacing w:line="360" w:lineRule="auto"/>
              <w:ind w:righ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B025A72" w14:textId="3E3FE4A4" w:rsidR="001A25C4" w:rsidRPr="00C223B6" w:rsidRDefault="001A25C4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KRYTERIA FORMALNE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1388"/>
        <w:gridCol w:w="1255"/>
        <w:gridCol w:w="1833"/>
      </w:tblGrid>
      <w:tr w:rsidR="004E1DA9" w:rsidRPr="00C223B6" w14:paraId="75BC4273" w14:textId="77777777" w:rsidTr="00C223B6">
        <w:trPr>
          <w:trHeight w:val="454"/>
        </w:trPr>
        <w:tc>
          <w:tcPr>
            <w:tcW w:w="5830" w:type="dxa"/>
            <w:gridSpan w:val="2"/>
            <w:vAlign w:val="center"/>
          </w:tcPr>
          <w:p w14:paraId="770F991A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OFERTA SPEŁNIA WYMOGI FORMALNE JEŻELI:</w:t>
            </w:r>
          </w:p>
        </w:tc>
        <w:tc>
          <w:tcPr>
            <w:tcW w:w="1255" w:type="dxa"/>
            <w:vAlign w:val="center"/>
          </w:tcPr>
          <w:p w14:paraId="2C7172DB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TAK / NIE</w:t>
            </w:r>
          </w:p>
        </w:tc>
        <w:tc>
          <w:tcPr>
            <w:tcW w:w="1833" w:type="dxa"/>
            <w:vAlign w:val="center"/>
          </w:tcPr>
          <w:p w14:paraId="17501181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4E1DA9" w:rsidRPr="00C223B6" w14:paraId="1B070C20" w14:textId="77777777" w:rsidTr="00500921">
        <w:trPr>
          <w:trHeight w:val="454"/>
        </w:trPr>
        <w:tc>
          <w:tcPr>
            <w:tcW w:w="8918" w:type="dxa"/>
            <w:gridSpan w:val="4"/>
            <w:shd w:val="clear" w:color="auto" w:fill="A6A6A6" w:themeFill="background1" w:themeFillShade="A6"/>
            <w:vAlign w:val="center"/>
          </w:tcPr>
          <w:p w14:paraId="524E25A5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Terminowość i forma złożenia</w:t>
            </w:r>
          </w:p>
        </w:tc>
      </w:tr>
      <w:tr w:rsidR="004E1DA9" w:rsidRPr="00C223B6" w14:paraId="4A910016" w14:textId="77777777" w:rsidTr="00C223B6">
        <w:trPr>
          <w:trHeight w:val="454"/>
        </w:trPr>
        <w:tc>
          <w:tcPr>
            <w:tcW w:w="5830" w:type="dxa"/>
            <w:gridSpan w:val="2"/>
            <w:vAlign w:val="center"/>
          </w:tcPr>
          <w:p w14:paraId="7868F1A7" w14:textId="77777777" w:rsidR="001A25C4" w:rsidRPr="00C223B6" w:rsidRDefault="001A25C4" w:rsidP="00C223B6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Oferta została złożona w terminie określonym w ogłoszeniu o konkursie</w:t>
            </w:r>
          </w:p>
        </w:tc>
        <w:tc>
          <w:tcPr>
            <w:tcW w:w="1255" w:type="dxa"/>
          </w:tcPr>
          <w:p w14:paraId="6D0B7F30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D1B4773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60E8E8F2" w14:textId="77777777" w:rsidTr="00C223B6">
        <w:trPr>
          <w:trHeight w:val="454"/>
        </w:trPr>
        <w:tc>
          <w:tcPr>
            <w:tcW w:w="5830" w:type="dxa"/>
            <w:gridSpan w:val="2"/>
            <w:vAlign w:val="center"/>
          </w:tcPr>
          <w:p w14:paraId="37BD28D4" w14:textId="77777777" w:rsidR="001A25C4" w:rsidRPr="00C223B6" w:rsidRDefault="001A25C4" w:rsidP="00C223B6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Oferta została złożona na właściwym formularzu</w:t>
            </w:r>
          </w:p>
        </w:tc>
        <w:tc>
          <w:tcPr>
            <w:tcW w:w="1255" w:type="dxa"/>
          </w:tcPr>
          <w:p w14:paraId="6ED428E0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C310DBD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13B4DF2D" w14:textId="77777777" w:rsidTr="00C223B6">
        <w:trPr>
          <w:trHeight w:val="454"/>
        </w:trPr>
        <w:tc>
          <w:tcPr>
            <w:tcW w:w="5830" w:type="dxa"/>
            <w:gridSpan w:val="2"/>
            <w:vAlign w:val="center"/>
          </w:tcPr>
          <w:p w14:paraId="623D6B39" w14:textId="77777777" w:rsidR="001A25C4" w:rsidRPr="00C223B6" w:rsidRDefault="001A25C4" w:rsidP="00C223B6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Oferta została złożona we właściwy sposób</w:t>
            </w:r>
          </w:p>
        </w:tc>
        <w:tc>
          <w:tcPr>
            <w:tcW w:w="1255" w:type="dxa"/>
          </w:tcPr>
          <w:p w14:paraId="69474558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14:paraId="6E3C206D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0FA4B4D5" w14:textId="77777777" w:rsidTr="00C223B6">
        <w:trPr>
          <w:trHeight w:val="454"/>
        </w:trPr>
        <w:tc>
          <w:tcPr>
            <w:tcW w:w="5830" w:type="dxa"/>
            <w:gridSpan w:val="2"/>
            <w:vAlign w:val="center"/>
          </w:tcPr>
          <w:p w14:paraId="1CE27247" w14:textId="77777777" w:rsidR="001A25C4" w:rsidRPr="00C223B6" w:rsidRDefault="001A25C4" w:rsidP="00C223B6">
            <w:pPr>
              <w:numPr>
                <w:ilvl w:val="0"/>
                <w:numId w:val="7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Oferta została złożona przez podmiot uprawniony</w:t>
            </w:r>
          </w:p>
        </w:tc>
        <w:tc>
          <w:tcPr>
            <w:tcW w:w="1255" w:type="dxa"/>
          </w:tcPr>
          <w:p w14:paraId="3646D8B9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14:paraId="56F4FD42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45A22D87" w14:textId="77777777" w:rsidTr="00500921">
        <w:trPr>
          <w:trHeight w:val="454"/>
        </w:trPr>
        <w:tc>
          <w:tcPr>
            <w:tcW w:w="8918" w:type="dxa"/>
            <w:gridSpan w:val="4"/>
            <w:shd w:val="clear" w:color="auto" w:fill="A6A6A6" w:themeFill="background1" w:themeFillShade="A6"/>
            <w:vAlign w:val="center"/>
          </w:tcPr>
          <w:p w14:paraId="3CB9F96A" w14:textId="77777777" w:rsidR="001A25C4" w:rsidRPr="00C223B6" w:rsidRDefault="001A25C4" w:rsidP="00C223B6">
            <w:pPr>
              <w:tabs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Kompletność wniosku</w:t>
            </w:r>
          </w:p>
        </w:tc>
      </w:tr>
      <w:tr w:rsidR="004E1DA9" w:rsidRPr="00C223B6" w14:paraId="19343F49" w14:textId="77777777" w:rsidTr="00C223B6">
        <w:trPr>
          <w:trHeight w:val="454"/>
        </w:trPr>
        <w:tc>
          <w:tcPr>
            <w:tcW w:w="5830" w:type="dxa"/>
            <w:gridSpan w:val="2"/>
          </w:tcPr>
          <w:p w14:paraId="79B95B99" w14:textId="77777777" w:rsidR="001A25C4" w:rsidRPr="00C223B6" w:rsidRDefault="001A25C4" w:rsidP="00C223B6">
            <w:pPr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Oferta posiada wypełnione wszystkie obowiązkowe punkty formularza</w:t>
            </w:r>
          </w:p>
        </w:tc>
        <w:tc>
          <w:tcPr>
            <w:tcW w:w="1255" w:type="dxa"/>
          </w:tcPr>
          <w:p w14:paraId="56FBE854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14:paraId="190CC026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51758277" w14:textId="77777777" w:rsidTr="00500921">
        <w:trPr>
          <w:trHeight w:val="454"/>
        </w:trPr>
        <w:tc>
          <w:tcPr>
            <w:tcW w:w="8918" w:type="dxa"/>
            <w:gridSpan w:val="4"/>
            <w:shd w:val="clear" w:color="auto" w:fill="A6A6A6" w:themeFill="background1" w:themeFillShade="A6"/>
            <w:vAlign w:val="center"/>
          </w:tcPr>
          <w:p w14:paraId="046C7FF5" w14:textId="77777777" w:rsidR="001A25C4" w:rsidRPr="00C223B6" w:rsidRDefault="001A25C4" w:rsidP="00C223B6">
            <w:pPr>
              <w:tabs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Zgodność z wymaganiami wskazanymi w ogłoszeniu konkursowym</w:t>
            </w:r>
          </w:p>
        </w:tc>
      </w:tr>
      <w:tr w:rsidR="004E1DA9" w:rsidRPr="00C223B6" w14:paraId="13BDA1E0" w14:textId="77777777" w:rsidTr="00C223B6">
        <w:trPr>
          <w:trHeight w:val="454"/>
        </w:trPr>
        <w:tc>
          <w:tcPr>
            <w:tcW w:w="5830" w:type="dxa"/>
            <w:gridSpan w:val="2"/>
          </w:tcPr>
          <w:p w14:paraId="241AEC5E" w14:textId="77777777" w:rsidR="001A25C4" w:rsidRPr="00C223B6" w:rsidRDefault="001A25C4" w:rsidP="00C223B6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Zgodność zakresu rzeczowego zadania z ogłoszeniem konkursowym</w:t>
            </w:r>
          </w:p>
        </w:tc>
        <w:tc>
          <w:tcPr>
            <w:tcW w:w="1255" w:type="dxa"/>
          </w:tcPr>
          <w:p w14:paraId="37EAA385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14:paraId="3F900932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6FC95250" w14:textId="77777777" w:rsidTr="00C223B6">
        <w:trPr>
          <w:trHeight w:val="454"/>
        </w:trPr>
        <w:tc>
          <w:tcPr>
            <w:tcW w:w="5830" w:type="dxa"/>
            <w:gridSpan w:val="2"/>
          </w:tcPr>
          <w:p w14:paraId="6CF7D8A0" w14:textId="77777777" w:rsidR="001A25C4" w:rsidRPr="00C223B6" w:rsidRDefault="001A25C4" w:rsidP="00C223B6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Zgodność terminu realizacji zadania z przedziałem czasowym wskazanym w ogłoszeniu </w:t>
            </w:r>
          </w:p>
        </w:tc>
        <w:tc>
          <w:tcPr>
            <w:tcW w:w="1255" w:type="dxa"/>
          </w:tcPr>
          <w:p w14:paraId="7B3E728C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14:paraId="25BD71F4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2CACE3E0" w14:textId="77777777" w:rsidTr="00C223B6">
        <w:trPr>
          <w:trHeight w:val="454"/>
        </w:trPr>
        <w:tc>
          <w:tcPr>
            <w:tcW w:w="5830" w:type="dxa"/>
            <w:gridSpan w:val="2"/>
          </w:tcPr>
          <w:p w14:paraId="1967BB81" w14:textId="0EEB246F" w:rsidR="001A25C4" w:rsidRPr="00C223B6" w:rsidRDefault="001A25C4" w:rsidP="00C223B6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Oferent zadeklarował minimalną wysokość wkładu oferenta z kryterium określonym w ogłoszeniu konkursowym</w:t>
            </w:r>
          </w:p>
        </w:tc>
        <w:tc>
          <w:tcPr>
            <w:tcW w:w="1255" w:type="dxa"/>
          </w:tcPr>
          <w:p w14:paraId="3B9101D4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33" w:type="dxa"/>
          </w:tcPr>
          <w:p w14:paraId="4500042C" w14:textId="77777777" w:rsidR="001A25C4" w:rsidRPr="00C223B6" w:rsidRDefault="001A25C4" w:rsidP="00C223B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4E1DA9" w:rsidRPr="00C223B6" w14:paraId="3E32E061" w14:textId="77777777" w:rsidTr="00C223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442" w:type="dxa"/>
            <w:shd w:val="clear" w:color="auto" w:fill="auto"/>
          </w:tcPr>
          <w:p w14:paraId="77C6ABDC" w14:textId="77777777" w:rsidR="008F1F07" w:rsidRPr="00C223B6" w:rsidRDefault="008F1F07" w:rsidP="00C223B6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76" w:type="dxa"/>
            <w:gridSpan w:val="3"/>
            <w:shd w:val="clear" w:color="auto" w:fill="auto"/>
          </w:tcPr>
          <w:p w14:paraId="1BBC0DFC" w14:textId="77777777" w:rsidR="008F1F07" w:rsidRPr="00C223B6" w:rsidRDefault="008F1F07" w:rsidP="00C223B6">
            <w:pPr>
              <w:spacing w:before="24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WÓJT</w:t>
            </w:r>
          </w:p>
          <w:p w14:paraId="4CE9BE35" w14:textId="77777777" w:rsidR="008F1F07" w:rsidRPr="00C223B6" w:rsidRDefault="008F1F07" w:rsidP="00C223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mgr Piotr Piotrowski</w:t>
            </w:r>
          </w:p>
        </w:tc>
      </w:tr>
    </w:tbl>
    <w:p w14:paraId="5163E690" w14:textId="77777777" w:rsidR="00592846" w:rsidRPr="00C223B6" w:rsidRDefault="00592846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  <w:sectPr w:rsidR="00592846" w:rsidRPr="00C223B6" w:rsidSect="00C223B6">
          <w:headerReference w:type="first" r:id="rId12"/>
          <w:pgSz w:w="11909" w:h="16834"/>
          <w:pgMar w:top="1095" w:right="1541" w:bottom="567" w:left="1440" w:header="426" w:footer="708" w:gutter="0"/>
          <w:cols w:space="60"/>
          <w:noEndnote/>
          <w:titlePg/>
          <w:docGrid w:linePitch="272"/>
        </w:sectPr>
      </w:pPr>
    </w:p>
    <w:p w14:paraId="1485086D" w14:textId="77777777" w:rsidR="00592846" w:rsidRPr="00C223B6" w:rsidRDefault="00592846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1D1E3B" w14:textId="1CC03384" w:rsidR="001A25C4" w:rsidRPr="00C223B6" w:rsidRDefault="001A25C4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>Imię i nazwisko Przewodniczącego / Członka Komisji Konkursowej</w:t>
      </w:r>
    </w:p>
    <w:p w14:paraId="1121C27F" w14:textId="77777777" w:rsidR="00592846" w:rsidRPr="00C223B6" w:rsidRDefault="00592846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D08C9D" w14:textId="4EA0FD49" w:rsidR="001A25C4" w:rsidRPr="00C223B6" w:rsidRDefault="001A25C4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……………………………………………………………………………. </w:t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223B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14:paraId="02202E95" w14:textId="77777777" w:rsidR="001D65B4" w:rsidRPr="00C223B6" w:rsidRDefault="001D65B4" w:rsidP="00C223B6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7AF4FE7" w14:textId="1DE8AC21" w:rsidR="001A25C4" w:rsidRPr="00C223B6" w:rsidRDefault="001A25C4" w:rsidP="00C223B6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C223B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KARTA MERYTORYCZNEJ OCENY OFERT</w:t>
      </w:r>
    </w:p>
    <w:p w14:paraId="167436BB" w14:textId="77777777" w:rsidR="001D65B4" w:rsidRPr="00C223B6" w:rsidRDefault="001D65B4" w:rsidP="00C223B6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585"/>
        <w:gridCol w:w="5779"/>
        <w:gridCol w:w="1417"/>
        <w:gridCol w:w="1418"/>
      </w:tblGrid>
      <w:tr w:rsidR="004E1DA9" w:rsidRPr="00C223B6" w14:paraId="7102329D" w14:textId="77777777" w:rsidTr="001D65B4">
        <w:trPr>
          <w:trHeight w:val="582"/>
        </w:trPr>
        <w:tc>
          <w:tcPr>
            <w:tcW w:w="2585" w:type="dxa"/>
            <w:shd w:val="clear" w:color="auto" w:fill="EEECE1" w:themeFill="background2"/>
          </w:tcPr>
          <w:p w14:paraId="1B994E33" w14:textId="7BFD8122" w:rsidR="005D2182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</w:rPr>
              <w:t>Nazwa kryterium</w:t>
            </w:r>
          </w:p>
        </w:tc>
        <w:tc>
          <w:tcPr>
            <w:tcW w:w="5779" w:type="dxa"/>
            <w:shd w:val="clear" w:color="auto" w:fill="EEECE1" w:themeFill="background2"/>
          </w:tcPr>
          <w:p w14:paraId="6359C8FA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</w:rPr>
              <w:t xml:space="preserve">Liczba możliwych do uzyskania punktów </w:t>
            </w:r>
          </w:p>
        </w:tc>
        <w:tc>
          <w:tcPr>
            <w:tcW w:w="1417" w:type="dxa"/>
            <w:shd w:val="clear" w:color="auto" w:fill="EEECE1" w:themeFill="background2"/>
          </w:tcPr>
          <w:p w14:paraId="067FFF7B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</w:rPr>
              <w:t xml:space="preserve">Liczba uzyskanych punktów </w:t>
            </w:r>
          </w:p>
        </w:tc>
        <w:tc>
          <w:tcPr>
            <w:tcW w:w="1418" w:type="dxa"/>
            <w:shd w:val="clear" w:color="auto" w:fill="EEECE1" w:themeFill="background2"/>
          </w:tcPr>
          <w:p w14:paraId="7778D14B" w14:textId="020A7189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</w:rPr>
              <w:t>Uwagi/</w:t>
            </w:r>
            <w:r w:rsidR="00875545" w:rsidRPr="00C223B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C223B6">
              <w:rPr>
                <w:rFonts w:asciiTheme="minorHAnsi" w:hAnsiTheme="minorHAnsi" w:cstheme="minorHAnsi"/>
                <w:color w:val="000000" w:themeColor="text1"/>
              </w:rPr>
              <w:t xml:space="preserve">komentarze </w:t>
            </w:r>
          </w:p>
        </w:tc>
      </w:tr>
      <w:tr w:rsidR="004E1DA9" w:rsidRPr="00C223B6" w14:paraId="04ABEDE6" w14:textId="77777777" w:rsidTr="00A513C0">
        <w:trPr>
          <w:trHeight w:val="465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08A6DE54" w14:textId="14A90576" w:rsidR="001A25C4" w:rsidRPr="00C223B6" w:rsidRDefault="001A25C4" w:rsidP="00C223B6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Kryterium I </w:t>
            </w:r>
            <w:r w:rsidRPr="00C223B6">
              <w:rPr>
                <w:rFonts w:asciiTheme="minorHAnsi" w:hAnsiTheme="minorHAnsi" w:cstheme="minorHAnsi"/>
                <w:i/>
                <w:color w:val="000000" w:themeColor="text1"/>
              </w:rPr>
              <w:t xml:space="preserve">Możliwość realizacji zadania publicznego  </w:t>
            </w:r>
          </w:p>
        </w:tc>
      </w:tr>
      <w:tr w:rsidR="004E1DA9" w:rsidRPr="00C223B6" w14:paraId="77CFE0D3" w14:textId="77777777" w:rsidTr="001D65B4">
        <w:trPr>
          <w:trHeight w:val="1376"/>
        </w:trPr>
        <w:tc>
          <w:tcPr>
            <w:tcW w:w="2585" w:type="dxa"/>
          </w:tcPr>
          <w:p w14:paraId="52D23891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>Opis możliwości realizacji zadania</w:t>
            </w:r>
            <w:r w:rsidRPr="00C223B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779" w:type="dxa"/>
          </w:tcPr>
          <w:p w14:paraId="1B0895E3" w14:textId="7ED38BD9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 – 3 pkt </w:t>
            </w:r>
          </w:p>
          <w:p w14:paraId="336AE0BC" w14:textId="77777777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 pkt - niska ocena możliwości realizacji zadania w kontekście celu konkursu ofert (realność pomysłu, rezultatów, działań, harmonogramu)</w:t>
            </w:r>
          </w:p>
          <w:p w14:paraId="263C59C6" w14:textId="77777777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 pkt – wysoka ocena możliwości realizacji zadania w kontekście celu konkursu ofert  (realność pomysłu, rezultatów, działań, harmonogramu)</w:t>
            </w:r>
          </w:p>
        </w:tc>
        <w:tc>
          <w:tcPr>
            <w:tcW w:w="1417" w:type="dxa"/>
          </w:tcPr>
          <w:p w14:paraId="744CD3B9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42635565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E1DA9" w:rsidRPr="00C223B6" w14:paraId="1A8A57FF" w14:textId="77777777" w:rsidTr="00A513C0">
        <w:trPr>
          <w:trHeight w:val="465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432917FF" w14:textId="33433CA3" w:rsidR="001A25C4" w:rsidRPr="00C223B6" w:rsidRDefault="001A25C4" w:rsidP="00C223B6">
            <w:pPr>
              <w:pStyle w:val="NormalnyWeb"/>
              <w:spacing w:after="0" w:afterAutospacing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>Kryterium II</w:t>
            </w:r>
            <w:r w:rsidR="005D2182"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C223B6">
              <w:rPr>
                <w:rFonts w:asciiTheme="minorHAnsi" w:hAnsiTheme="minorHAnsi" w:cstheme="minorHAnsi"/>
                <w:i/>
                <w:color w:val="000000" w:themeColor="text1"/>
              </w:rPr>
              <w:t xml:space="preserve">Jakość wykonania zadania i kwalifikacje osób, przy udziale których będzie realizowane </w:t>
            </w:r>
          </w:p>
        </w:tc>
      </w:tr>
      <w:tr w:rsidR="004E1DA9" w:rsidRPr="00C223B6" w14:paraId="522438EB" w14:textId="77777777" w:rsidTr="00C223B6">
        <w:trPr>
          <w:trHeight w:val="128"/>
        </w:trPr>
        <w:tc>
          <w:tcPr>
            <w:tcW w:w="2585" w:type="dxa"/>
          </w:tcPr>
          <w:p w14:paraId="485E9A9E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>Opis jakości wykonania zadania</w:t>
            </w:r>
            <w:r w:rsidRPr="00C223B6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  <w:tc>
          <w:tcPr>
            <w:tcW w:w="5779" w:type="dxa"/>
          </w:tcPr>
          <w:p w14:paraId="72E53043" w14:textId="048DC5B3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0 - 3 pkt</w:t>
            </w:r>
          </w:p>
          <w:p w14:paraId="5D79675C" w14:textId="77777777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 pkt – niska ocena jakości realizacji zadania w kontekście celu konkursu ofert (atrakcyjność pomysłu, innowacyjność, adekwatność zaplanowanego zadania do celów konkursu i zdiagnozowanych potrzeb, komplementarność), brak wskazanych adekwatnych do zadania kwalifikacji osób </w:t>
            </w:r>
          </w:p>
          <w:p w14:paraId="157F195A" w14:textId="77777777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3 pkt – wysoka ocena jakości realizacji zadania w kontekście celu konkursu ofert (atrakcyjność pomysłu, innowacyjność, adekwatność zaplanowanego zadania do celów konkursu i zdiagnozowanych potrzeb, komplementarność), wskazane adekwatne do zadania kwalifikacje osób </w:t>
            </w:r>
          </w:p>
        </w:tc>
        <w:tc>
          <w:tcPr>
            <w:tcW w:w="1417" w:type="dxa"/>
          </w:tcPr>
          <w:p w14:paraId="47FC5EDF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37D06E4C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E1DA9" w:rsidRPr="00C223B6" w14:paraId="759FF3A5" w14:textId="77777777" w:rsidTr="00A513C0">
        <w:trPr>
          <w:trHeight w:val="442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221E0B30" w14:textId="0CA5E580" w:rsidR="001A25C4" w:rsidRPr="00C223B6" w:rsidRDefault="001A25C4" w:rsidP="00C223B6">
            <w:pPr>
              <w:pStyle w:val="NormalnyWeb"/>
              <w:spacing w:after="0" w:afterAutospacing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Kryterium III</w:t>
            </w:r>
            <w:r w:rsidR="005D2182"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C223B6">
              <w:rPr>
                <w:rFonts w:asciiTheme="minorHAnsi" w:hAnsiTheme="minorHAnsi" w:cstheme="minorHAnsi"/>
                <w:i/>
                <w:color w:val="000000" w:themeColor="text1"/>
              </w:rPr>
              <w:t xml:space="preserve">Kalkulacja kosztów realizacji zadania publicznego, w tym w odniesieniu do zakresu rzeczowego zadania </w:t>
            </w:r>
          </w:p>
        </w:tc>
      </w:tr>
      <w:tr w:rsidR="004E1DA9" w:rsidRPr="00C223B6" w14:paraId="5E750C21" w14:textId="77777777" w:rsidTr="001D65B4">
        <w:trPr>
          <w:trHeight w:val="1165"/>
        </w:trPr>
        <w:tc>
          <w:tcPr>
            <w:tcW w:w="2585" w:type="dxa"/>
          </w:tcPr>
          <w:p w14:paraId="1452FE86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Kalkulacja kosztów </w:t>
            </w:r>
          </w:p>
        </w:tc>
        <w:tc>
          <w:tcPr>
            <w:tcW w:w="5779" w:type="dxa"/>
          </w:tcPr>
          <w:p w14:paraId="12D349C1" w14:textId="4DE613C2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 – 4 pkt</w:t>
            </w:r>
          </w:p>
          <w:p w14:paraId="4EC1323A" w14:textId="77777777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 pkt - koszty niezgodne z zakresem rzeczowym zadania, nierealistyczne, przeszacowane i/lub liczne błędy rachunkowe</w:t>
            </w:r>
          </w:p>
          <w:p w14:paraId="64B0AEFD" w14:textId="77777777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 pkt -  koszty adekwatne do przedstawionego zakresu rzeczowego zadania, realistyczne,  brak błędów rachunkowych</w:t>
            </w:r>
          </w:p>
        </w:tc>
        <w:tc>
          <w:tcPr>
            <w:tcW w:w="1417" w:type="dxa"/>
          </w:tcPr>
          <w:p w14:paraId="69360A88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93EEF74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E1DA9" w:rsidRPr="00C223B6" w14:paraId="712738EE" w14:textId="77777777" w:rsidTr="001D65B4">
        <w:trPr>
          <w:trHeight w:val="658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219DE71B" w14:textId="73E67958" w:rsidR="001A25C4" w:rsidRPr="00C223B6" w:rsidRDefault="001A25C4" w:rsidP="00C223B6">
            <w:pPr>
              <w:pStyle w:val="NormalnyWeb"/>
              <w:spacing w:after="0" w:afterAutospacing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>Kryterium IV</w:t>
            </w:r>
            <w:r w:rsidR="005D2182"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C223B6">
              <w:rPr>
                <w:rFonts w:asciiTheme="minorHAnsi" w:hAnsiTheme="minorHAnsi" w:cstheme="minorHAnsi"/>
                <w:i/>
                <w:color w:val="000000" w:themeColor="text1"/>
              </w:rPr>
              <w:t xml:space="preserve">Udział środków finansowych własnych lub środków pochodzących z innych źródeł na realizację zadania </w:t>
            </w:r>
          </w:p>
          <w:p w14:paraId="3FEC8E98" w14:textId="33F0448A" w:rsidR="001D65B4" w:rsidRPr="00C223B6" w:rsidRDefault="001A25C4" w:rsidP="00C223B6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>Kryterium V</w:t>
            </w:r>
            <w:r w:rsidR="005D2182"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C223B6">
              <w:rPr>
                <w:rFonts w:asciiTheme="minorHAnsi" w:hAnsiTheme="minorHAnsi" w:cstheme="minorHAnsi"/>
                <w:i/>
                <w:color w:val="000000" w:themeColor="text1"/>
              </w:rPr>
              <w:t>Wkład rzeczowy, osobowy, w tym świadczenia wolontariuszy i praca społeczna członkó</w:t>
            </w:r>
            <w:r w:rsidR="001D65B4" w:rsidRPr="00C223B6">
              <w:rPr>
                <w:rFonts w:asciiTheme="minorHAnsi" w:hAnsiTheme="minorHAnsi" w:cstheme="minorHAnsi"/>
                <w:i/>
                <w:color w:val="000000" w:themeColor="text1"/>
              </w:rPr>
              <w:t>w</w:t>
            </w:r>
          </w:p>
        </w:tc>
      </w:tr>
      <w:tr w:rsidR="004E1DA9" w:rsidRPr="00C223B6" w14:paraId="5544B3F0" w14:textId="77777777" w:rsidTr="001D65B4">
        <w:trPr>
          <w:trHeight w:val="1459"/>
        </w:trPr>
        <w:tc>
          <w:tcPr>
            <w:tcW w:w="2585" w:type="dxa"/>
          </w:tcPr>
          <w:p w14:paraId="08BFE8E4" w14:textId="77777777" w:rsidR="001A25C4" w:rsidRPr="00C223B6" w:rsidRDefault="001A25C4" w:rsidP="00C223B6">
            <w:pPr>
              <w:pStyle w:val="NormalnyWeb"/>
              <w:spacing w:after="120" w:afterAutospacing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Udział środków finansowych spoza budżetu Gminy Mogilany </w:t>
            </w:r>
          </w:p>
          <w:p w14:paraId="455631FE" w14:textId="77777777" w:rsidR="001A25C4" w:rsidRPr="00C223B6" w:rsidRDefault="001A25C4" w:rsidP="00C223B6">
            <w:pPr>
              <w:pStyle w:val="NormalnyWeb"/>
              <w:spacing w:before="0" w:beforeAutospacing="0"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>Wkład osobowy i rzeczowy</w:t>
            </w:r>
          </w:p>
        </w:tc>
        <w:tc>
          <w:tcPr>
            <w:tcW w:w="5779" w:type="dxa"/>
          </w:tcPr>
          <w:p w14:paraId="2DDABD10" w14:textId="0E90C801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 – 3 pkt </w:t>
            </w:r>
          </w:p>
          <w:p w14:paraId="3B93CAC1" w14:textId="77777777" w:rsidR="001A25C4" w:rsidRPr="00C223B6" w:rsidRDefault="001A25C4" w:rsidP="00C223B6">
            <w:pPr>
              <w:spacing w:before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 pkt - wkład na poziomie 20 % do  30 % całkowitej wartości  zadania</w:t>
            </w:r>
          </w:p>
          <w:p w14:paraId="2FD633F1" w14:textId="77777777" w:rsidR="001A25C4" w:rsidRPr="00C223B6" w:rsidRDefault="001A25C4" w:rsidP="00C223B6">
            <w:pPr>
              <w:spacing w:before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 pkt - wkład na poziomie powyżej  30 % do 40 % całkowitej wartości zadania</w:t>
            </w:r>
          </w:p>
          <w:p w14:paraId="4793789F" w14:textId="77777777" w:rsidR="001A25C4" w:rsidRPr="00C223B6" w:rsidRDefault="001A25C4" w:rsidP="00C223B6">
            <w:pPr>
              <w:spacing w:before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 pkt – wkład powyżej 40 % całkowitej wartości  zadania</w:t>
            </w:r>
          </w:p>
        </w:tc>
        <w:tc>
          <w:tcPr>
            <w:tcW w:w="1417" w:type="dxa"/>
          </w:tcPr>
          <w:p w14:paraId="7F873DF4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0260C3D0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E1DA9" w:rsidRPr="00C223B6" w14:paraId="58144C6A" w14:textId="77777777" w:rsidTr="001D65B4">
        <w:trPr>
          <w:trHeight w:val="610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76EF5EC9" w14:textId="77DA2447" w:rsidR="001A25C4" w:rsidRPr="00C223B6" w:rsidRDefault="001A25C4" w:rsidP="00C223B6">
            <w:pPr>
              <w:pStyle w:val="NormalnyWeb"/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>Kryterium VI</w:t>
            </w:r>
            <w:r w:rsidR="005D2182"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C223B6">
              <w:rPr>
                <w:rFonts w:asciiTheme="minorHAnsi" w:hAnsiTheme="minorHAnsi" w:cstheme="minorHAnsi"/>
                <w:i/>
                <w:color w:val="000000" w:themeColor="text1"/>
              </w:rPr>
              <w:t xml:space="preserve">Analiza i ocena realizacji zleconych zadań publicznych, w tym rzetelność i terminowość oraz sposób rozliczenia </w:t>
            </w:r>
          </w:p>
        </w:tc>
      </w:tr>
      <w:tr w:rsidR="004E1DA9" w:rsidRPr="00C223B6" w14:paraId="52EEFE87" w14:textId="77777777" w:rsidTr="001D65B4">
        <w:trPr>
          <w:trHeight w:val="415"/>
        </w:trPr>
        <w:tc>
          <w:tcPr>
            <w:tcW w:w="2585" w:type="dxa"/>
          </w:tcPr>
          <w:p w14:paraId="1DC4610A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>Wcześniejsza działalność oferenta</w:t>
            </w:r>
            <w:r w:rsidRPr="00C223B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5779" w:type="dxa"/>
          </w:tcPr>
          <w:p w14:paraId="49869B12" w14:textId="63558FA0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 – 2 pkt </w:t>
            </w:r>
          </w:p>
          <w:p w14:paraId="4BF7D4DC" w14:textId="77777777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 pkt -  brak wcześniejszej działalności / doświadczenia i/lub nieprawidłowa współpraca przy realizacji podobnych zadań publicznych </w:t>
            </w:r>
          </w:p>
          <w:p w14:paraId="7DADD528" w14:textId="77777777" w:rsidR="001A25C4" w:rsidRPr="00C223B6" w:rsidRDefault="001A25C4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 pkt - oferent opisał podobną działalność i wykazał prawidłową współpracę przy realizacji zadań publicznych</w:t>
            </w:r>
          </w:p>
        </w:tc>
        <w:tc>
          <w:tcPr>
            <w:tcW w:w="1417" w:type="dxa"/>
          </w:tcPr>
          <w:p w14:paraId="10D76C8D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336C0B01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E1DA9" w:rsidRPr="00C223B6" w14:paraId="713697AF" w14:textId="77777777" w:rsidTr="001D65B4">
        <w:trPr>
          <w:trHeight w:val="412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35A760BA" w14:textId="489949E9" w:rsidR="001A25C4" w:rsidRPr="00C223B6" w:rsidRDefault="00420938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Kryterium VII </w:t>
            </w:r>
            <w:r w:rsidRPr="00C223B6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Dostępność</w:t>
            </w:r>
          </w:p>
        </w:tc>
      </w:tr>
      <w:tr w:rsidR="004E1DA9" w:rsidRPr="00C223B6" w14:paraId="0A0EF26B" w14:textId="77777777" w:rsidTr="001D65B4">
        <w:trPr>
          <w:trHeight w:val="975"/>
        </w:trPr>
        <w:tc>
          <w:tcPr>
            <w:tcW w:w="2585" w:type="dxa"/>
          </w:tcPr>
          <w:p w14:paraId="566605CA" w14:textId="4C71B8CD" w:rsidR="001A25C4" w:rsidRPr="00C223B6" w:rsidRDefault="00420938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Oferta  zawiera opis metod  zapewniania dostępności osobom ze </w:t>
            </w: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lastRenderedPageBreak/>
              <w:t>szczególnymi potrzebami</w:t>
            </w:r>
          </w:p>
        </w:tc>
        <w:tc>
          <w:tcPr>
            <w:tcW w:w="5779" w:type="dxa"/>
          </w:tcPr>
          <w:p w14:paraId="78B7FC6B" w14:textId="77777777" w:rsidR="00420938" w:rsidRPr="00C223B6" w:rsidRDefault="00420938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0-2 pkt</w:t>
            </w:r>
          </w:p>
          <w:p w14:paraId="455B862A" w14:textId="77777777" w:rsidR="00420938" w:rsidRPr="00C223B6" w:rsidRDefault="00420938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 pkt - zadanie nie zawiera opisu metod zapewniania dostępności osobom ze szczególnymi potrzebami lub są nieadekwatne do zaplanowanego zadania</w:t>
            </w:r>
          </w:p>
          <w:p w14:paraId="6336C54F" w14:textId="77777777" w:rsidR="00420938" w:rsidRPr="00C223B6" w:rsidRDefault="00420938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1 pkt - zadanie zawiera opis metod częściowego zapewniania dostępności osobom ze szczególnymi potrzebami </w:t>
            </w:r>
          </w:p>
          <w:p w14:paraId="473C4F8D" w14:textId="77777777" w:rsidR="00420938" w:rsidRPr="00C223B6" w:rsidRDefault="00420938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 pkt - zadanie zawiera wyczerpujący opis metod</w:t>
            </w:r>
          </w:p>
          <w:p w14:paraId="6FC4A49E" w14:textId="0E8A31E5" w:rsidR="00420938" w:rsidRPr="00C223B6" w:rsidRDefault="00420938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zapewniania dostępności osobom ze szczególnymi potrzebami adekwatnych do zaplanowanego zadania</w:t>
            </w:r>
            <w:r w:rsidR="0058522D"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360B6491" w14:textId="1F7078DA" w:rsidR="00420938" w:rsidRPr="00C223B6" w:rsidRDefault="00420938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1DE750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0C3FE3B3" w14:textId="77777777" w:rsidR="001A25C4" w:rsidRPr="00C223B6" w:rsidRDefault="001A25C4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E1DA9" w:rsidRPr="00C223B6" w14:paraId="218F1BFA" w14:textId="77777777" w:rsidTr="00505B01">
        <w:trPr>
          <w:trHeight w:val="502"/>
        </w:trPr>
        <w:tc>
          <w:tcPr>
            <w:tcW w:w="11199" w:type="dxa"/>
            <w:gridSpan w:val="4"/>
            <w:shd w:val="clear" w:color="auto" w:fill="A6A6A6" w:themeFill="background1" w:themeFillShade="A6"/>
          </w:tcPr>
          <w:p w14:paraId="0E34FB08" w14:textId="3BB54523" w:rsidR="009A2A5D" w:rsidRPr="00C223B6" w:rsidRDefault="00420938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 xml:space="preserve">Kryterium Strategiczne  </w:t>
            </w:r>
          </w:p>
        </w:tc>
      </w:tr>
      <w:tr w:rsidR="004E1DA9" w:rsidRPr="00C223B6" w14:paraId="7D508B7E" w14:textId="77777777" w:rsidTr="001D65B4">
        <w:trPr>
          <w:trHeight w:val="975"/>
        </w:trPr>
        <w:tc>
          <w:tcPr>
            <w:tcW w:w="2585" w:type="dxa"/>
          </w:tcPr>
          <w:p w14:paraId="38BA3D2F" w14:textId="368FF9DF" w:rsidR="009A2A5D" w:rsidRPr="00C223B6" w:rsidRDefault="00420938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C223B6">
              <w:rPr>
                <w:rFonts w:asciiTheme="minorHAnsi" w:hAnsiTheme="minorHAnsi" w:cstheme="minorHAnsi"/>
                <w:b/>
                <w:color w:val="000000" w:themeColor="text1"/>
              </w:rPr>
              <w:t>Obszary punktowane dodatkowo w ogłoszeniu konkursowym</w:t>
            </w:r>
          </w:p>
        </w:tc>
        <w:tc>
          <w:tcPr>
            <w:tcW w:w="5779" w:type="dxa"/>
          </w:tcPr>
          <w:p w14:paraId="08C4D945" w14:textId="77777777" w:rsidR="00420938" w:rsidRPr="00C223B6" w:rsidRDefault="00420938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0-2pkt</w:t>
            </w:r>
          </w:p>
          <w:p w14:paraId="02CFEB9C" w14:textId="77777777" w:rsidR="00420938" w:rsidRPr="00C223B6" w:rsidRDefault="00420938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0 pkt - zadanie nie realizuje obszaru punktowanego dodatkowo </w:t>
            </w:r>
          </w:p>
          <w:p w14:paraId="7D8E7458" w14:textId="77777777" w:rsidR="00420938" w:rsidRPr="00C223B6" w:rsidRDefault="00420938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 pkt - zadanie realizuje obszar punktowany dodatkowo</w:t>
            </w:r>
          </w:p>
          <w:p w14:paraId="5BC9F423" w14:textId="166ECCFD" w:rsidR="0046133B" w:rsidRPr="00C223B6" w:rsidRDefault="0046133B" w:rsidP="00C223B6">
            <w:pPr>
              <w:spacing w:before="60" w:after="60" w:line="36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A7C82A" w14:textId="77777777" w:rsidR="009A2A5D" w:rsidRPr="00C223B6" w:rsidRDefault="009A2A5D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58B6F136" w14:textId="77777777" w:rsidR="009A2A5D" w:rsidRPr="00C223B6" w:rsidRDefault="009A2A5D" w:rsidP="00C223B6">
            <w:pPr>
              <w:pStyle w:val="NormalnyWeb"/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28ABF0B" w14:textId="61C3F77F" w:rsidR="001A25C4" w:rsidRPr="00C223B6" w:rsidRDefault="001A25C4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tbl>
      <w:tblPr>
        <w:tblW w:w="8918" w:type="dxa"/>
        <w:tblLook w:val="04A0" w:firstRow="1" w:lastRow="0" w:firstColumn="1" w:lastColumn="0" w:noHBand="0" w:noVBand="1"/>
      </w:tblPr>
      <w:tblGrid>
        <w:gridCol w:w="4442"/>
        <w:gridCol w:w="4476"/>
      </w:tblGrid>
      <w:tr w:rsidR="00C223B6" w:rsidRPr="00C223B6" w14:paraId="17E4DD69" w14:textId="77777777" w:rsidTr="00082C11">
        <w:tc>
          <w:tcPr>
            <w:tcW w:w="4442" w:type="dxa"/>
            <w:shd w:val="clear" w:color="auto" w:fill="auto"/>
          </w:tcPr>
          <w:p w14:paraId="621535ED" w14:textId="77777777" w:rsidR="00C223B6" w:rsidRPr="00C223B6" w:rsidRDefault="00C223B6" w:rsidP="00082C11">
            <w:pPr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76" w:type="dxa"/>
            <w:shd w:val="clear" w:color="auto" w:fill="auto"/>
          </w:tcPr>
          <w:p w14:paraId="62C2A2FB" w14:textId="77777777" w:rsidR="00C223B6" w:rsidRPr="00C223B6" w:rsidRDefault="00C223B6" w:rsidP="00082C11">
            <w:pPr>
              <w:spacing w:before="24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WÓJT</w:t>
            </w:r>
          </w:p>
          <w:p w14:paraId="5FF367E0" w14:textId="77777777" w:rsidR="00C223B6" w:rsidRPr="00C223B6" w:rsidRDefault="00C223B6" w:rsidP="00082C1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223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mgr Piotr Piotrowski</w:t>
            </w:r>
          </w:p>
        </w:tc>
      </w:tr>
    </w:tbl>
    <w:p w14:paraId="35FAA2E5" w14:textId="77777777" w:rsidR="00BF203B" w:rsidRPr="00C223B6" w:rsidRDefault="00BF203B" w:rsidP="00C223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BF203B" w:rsidRPr="00C223B6" w:rsidSect="00C223B6">
      <w:headerReference w:type="first" r:id="rId13"/>
      <w:pgSz w:w="11909" w:h="16834"/>
      <w:pgMar w:top="1095" w:right="1541" w:bottom="709" w:left="144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4276" w14:textId="77777777" w:rsidR="00C27423" w:rsidRDefault="00C27423">
      <w:r>
        <w:separator/>
      </w:r>
    </w:p>
  </w:endnote>
  <w:endnote w:type="continuationSeparator" w:id="0">
    <w:p w14:paraId="5CC00948" w14:textId="77777777" w:rsidR="00C27423" w:rsidRDefault="00C2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0FE9" w14:textId="5A9401B2" w:rsidR="0092661C" w:rsidRDefault="00A47D17" w:rsidP="00AA55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2661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48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F52AE6" w14:textId="77777777" w:rsidR="0092661C" w:rsidRDefault="0092661C" w:rsidP="007A77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8EF6" w14:textId="77777777" w:rsidR="0092661C" w:rsidRDefault="0092661C" w:rsidP="007A770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C406" w14:textId="77777777" w:rsidR="00C27423" w:rsidRDefault="00C27423">
      <w:r>
        <w:separator/>
      </w:r>
    </w:p>
  </w:footnote>
  <w:footnote w:type="continuationSeparator" w:id="0">
    <w:p w14:paraId="4DE7A46B" w14:textId="77777777" w:rsidR="00C27423" w:rsidRDefault="00C27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E9BE" w14:textId="5B4BB779" w:rsidR="0095648F" w:rsidRDefault="0095648F" w:rsidP="0095648F">
    <w:pPr>
      <w:pStyle w:val="Nagwek"/>
      <w:tabs>
        <w:tab w:val="clear" w:pos="4536"/>
        <w:tab w:val="clear" w:pos="9072"/>
        <w:tab w:val="left" w:pos="27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DFAC" w14:textId="6C75561A" w:rsidR="000C7C68" w:rsidRPr="00C223B6" w:rsidRDefault="000C7C68" w:rsidP="000C7C68">
    <w:pPr>
      <w:shd w:val="clear" w:color="auto" w:fill="FFFFFF"/>
      <w:ind w:left="5245"/>
      <w:rPr>
        <w:rFonts w:asciiTheme="minorHAnsi" w:hAnsiTheme="minorHAnsi" w:cstheme="minorHAnsi"/>
        <w:color w:val="000000" w:themeColor="text1"/>
      </w:rPr>
    </w:pPr>
    <w:r w:rsidRPr="00C223B6">
      <w:rPr>
        <w:rFonts w:asciiTheme="minorHAnsi" w:hAnsiTheme="minorHAnsi" w:cstheme="minorHAnsi"/>
        <w:color w:val="000000" w:themeColor="text1"/>
      </w:rPr>
      <w:t xml:space="preserve">Załącznik nr </w:t>
    </w:r>
    <w:r w:rsidR="0096229E" w:rsidRPr="00C223B6">
      <w:rPr>
        <w:rFonts w:asciiTheme="minorHAnsi" w:hAnsiTheme="minorHAnsi" w:cstheme="minorHAnsi"/>
        <w:color w:val="000000" w:themeColor="text1"/>
      </w:rPr>
      <w:t>2</w:t>
    </w:r>
    <w:r w:rsidRPr="00C223B6">
      <w:rPr>
        <w:rFonts w:asciiTheme="minorHAnsi" w:hAnsiTheme="minorHAnsi" w:cstheme="minorHAnsi"/>
        <w:color w:val="000000" w:themeColor="text1"/>
      </w:rPr>
      <w:t xml:space="preserve"> </w:t>
    </w:r>
  </w:p>
  <w:p w14:paraId="213299A9" w14:textId="1474D26D" w:rsidR="000C7C68" w:rsidRPr="00C223B6" w:rsidRDefault="000C7C68" w:rsidP="000C7C68">
    <w:pPr>
      <w:shd w:val="clear" w:color="auto" w:fill="FFFFFF"/>
      <w:ind w:left="5245"/>
      <w:rPr>
        <w:rFonts w:asciiTheme="minorHAnsi" w:hAnsiTheme="minorHAnsi" w:cstheme="minorHAnsi"/>
        <w:color w:val="000000" w:themeColor="text1"/>
      </w:rPr>
    </w:pPr>
    <w:r w:rsidRPr="00C223B6">
      <w:rPr>
        <w:rFonts w:asciiTheme="minorHAnsi" w:hAnsiTheme="minorHAnsi" w:cstheme="minorHAnsi"/>
        <w:color w:val="000000" w:themeColor="text1"/>
      </w:rPr>
      <w:t xml:space="preserve">do Zarządzenia Nr </w:t>
    </w:r>
    <w:r w:rsidR="003B4DDD">
      <w:rPr>
        <w:rFonts w:asciiTheme="minorHAnsi" w:hAnsiTheme="minorHAnsi" w:cstheme="minorHAnsi"/>
        <w:color w:val="000000" w:themeColor="text1"/>
      </w:rPr>
      <w:t>23</w:t>
    </w:r>
    <w:r w:rsidRPr="00C223B6">
      <w:rPr>
        <w:rFonts w:asciiTheme="minorHAnsi" w:hAnsiTheme="minorHAnsi" w:cstheme="minorHAnsi"/>
        <w:color w:val="000000" w:themeColor="text1"/>
      </w:rPr>
      <w:t>/20</w:t>
    </w:r>
    <w:r w:rsidR="00B03ED0">
      <w:rPr>
        <w:rFonts w:asciiTheme="minorHAnsi" w:hAnsiTheme="minorHAnsi" w:cstheme="minorHAnsi"/>
        <w:color w:val="000000" w:themeColor="text1"/>
      </w:rPr>
      <w:t>23</w:t>
    </w:r>
    <w:r w:rsidRPr="00C223B6">
      <w:rPr>
        <w:rFonts w:asciiTheme="minorHAnsi" w:hAnsiTheme="minorHAnsi" w:cstheme="minorHAnsi"/>
        <w:color w:val="000000" w:themeColor="text1"/>
      </w:rPr>
      <w:t xml:space="preserve"> </w:t>
    </w:r>
    <w:r w:rsidRPr="00C223B6">
      <w:rPr>
        <w:rFonts w:asciiTheme="minorHAnsi" w:hAnsiTheme="minorHAnsi" w:cstheme="minorHAnsi"/>
        <w:color w:val="000000" w:themeColor="text1"/>
        <w:spacing w:val="-1"/>
      </w:rPr>
      <w:t xml:space="preserve">Wójta Gminy Mogilany </w:t>
    </w:r>
    <w:r w:rsidRPr="00C223B6">
      <w:rPr>
        <w:rFonts w:asciiTheme="minorHAnsi" w:hAnsiTheme="minorHAnsi" w:cstheme="minorHAnsi"/>
        <w:color w:val="000000" w:themeColor="text1"/>
      </w:rPr>
      <w:t xml:space="preserve">z dnia </w:t>
    </w:r>
    <w:r w:rsidR="003B4DDD">
      <w:rPr>
        <w:rFonts w:asciiTheme="minorHAnsi" w:hAnsiTheme="minorHAnsi" w:cstheme="minorHAnsi"/>
        <w:color w:val="000000" w:themeColor="text1"/>
      </w:rPr>
      <w:t>9</w:t>
    </w:r>
    <w:r w:rsidR="00B03ED0">
      <w:rPr>
        <w:rFonts w:asciiTheme="minorHAnsi" w:hAnsiTheme="minorHAnsi" w:cstheme="minorHAnsi"/>
        <w:color w:val="000000" w:themeColor="text1"/>
      </w:rPr>
      <w:t xml:space="preserve"> lutego </w:t>
    </w:r>
    <w:r w:rsidRPr="00C223B6">
      <w:rPr>
        <w:rFonts w:asciiTheme="minorHAnsi" w:hAnsiTheme="minorHAnsi" w:cstheme="minorHAnsi"/>
        <w:color w:val="000000" w:themeColor="text1"/>
      </w:rPr>
      <w:t>202</w:t>
    </w:r>
    <w:r w:rsidR="00B03ED0">
      <w:rPr>
        <w:rFonts w:asciiTheme="minorHAnsi" w:hAnsiTheme="minorHAnsi" w:cstheme="minorHAnsi"/>
        <w:color w:val="000000" w:themeColor="text1"/>
      </w:rPr>
      <w:t>3</w:t>
    </w:r>
    <w:r w:rsidRPr="00C223B6">
      <w:rPr>
        <w:rFonts w:asciiTheme="minorHAnsi" w:hAnsiTheme="minorHAnsi" w:cstheme="minorHAnsi"/>
        <w:color w:val="000000" w:themeColor="text1"/>
      </w:rPr>
      <w:t xml:space="preserve"> r.</w:t>
    </w:r>
  </w:p>
  <w:p w14:paraId="0BFBE4BB" w14:textId="60E976F3" w:rsidR="00FD5D5D" w:rsidRPr="004E1DA9" w:rsidRDefault="00FD5D5D" w:rsidP="001D65B4">
    <w:pPr>
      <w:pStyle w:val="Nagwek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2A4D" w14:textId="0A50EFF6" w:rsidR="00592846" w:rsidRPr="004E1DA9" w:rsidRDefault="00592846" w:rsidP="00592846">
    <w:pPr>
      <w:tabs>
        <w:tab w:val="left" w:pos="2989"/>
      </w:tabs>
      <w:ind w:left="4111"/>
      <w:rPr>
        <w:rFonts w:asciiTheme="majorHAnsi" w:hAnsiTheme="majorHAnsi" w:cstheme="minorHAnsi"/>
        <w:color w:val="000000" w:themeColor="text1"/>
      </w:rPr>
    </w:pPr>
    <w:r w:rsidRPr="004E1DA9">
      <w:rPr>
        <w:rFonts w:asciiTheme="majorHAnsi" w:hAnsiTheme="majorHAnsi" w:cstheme="minorHAnsi"/>
        <w:color w:val="000000" w:themeColor="text1"/>
      </w:rPr>
      <w:t>Załącznik nr 1 do Regulaminu pracy Komisji ds. oceny ofert konkursowych złożonych w otwartych konkursach ofert na realizację zadań publicznych w 202</w:t>
    </w:r>
    <w:r w:rsidR="00FD2D2F" w:rsidRPr="004E1DA9">
      <w:rPr>
        <w:rFonts w:asciiTheme="majorHAnsi" w:hAnsiTheme="majorHAnsi" w:cstheme="minorHAnsi"/>
        <w:color w:val="000000" w:themeColor="text1"/>
      </w:rPr>
      <w:t>3</w:t>
    </w:r>
    <w:r w:rsidRPr="004E1DA9">
      <w:rPr>
        <w:rFonts w:asciiTheme="majorHAnsi" w:hAnsiTheme="majorHAnsi" w:cstheme="minorHAnsi"/>
        <w:color w:val="000000" w:themeColor="text1"/>
      </w:rPr>
      <w:t xml:space="preserve"> roku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5699" w14:textId="43958120" w:rsidR="00592846" w:rsidRPr="00592846" w:rsidRDefault="00592846" w:rsidP="00592846">
    <w:pPr>
      <w:tabs>
        <w:tab w:val="left" w:pos="2989"/>
      </w:tabs>
      <w:ind w:left="4111"/>
      <w:rPr>
        <w:rFonts w:asciiTheme="majorHAnsi" w:hAnsiTheme="majorHAnsi" w:cstheme="minorHAnsi"/>
      </w:rPr>
    </w:pPr>
    <w:r w:rsidRPr="0095648F">
      <w:rPr>
        <w:rFonts w:asciiTheme="majorHAnsi" w:hAnsiTheme="majorHAnsi" w:cstheme="minorHAnsi"/>
      </w:rPr>
      <w:t xml:space="preserve">Załącznik nr </w:t>
    </w:r>
    <w:r>
      <w:rPr>
        <w:rFonts w:asciiTheme="majorHAnsi" w:hAnsiTheme="majorHAnsi" w:cstheme="minorHAnsi"/>
      </w:rPr>
      <w:t>2</w:t>
    </w:r>
    <w:r w:rsidRPr="0095648F">
      <w:rPr>
        <w:rFonts w:asciiTheme="majorHAnsi" w:hAnsiTheme="majorHAnsi" w:cstheme="minorHAnsi"/>
      </w:rPr>
      <w:t xml:space="preserve"> do Regulaminu pracy Komisji ds. oceny ofert konkursowych złożonych w</w:t>
    </w:r>
    <w:r>
      <w:rPr>
        <w:rFonts w:asciiTheme="majorHAnsi" w:hAnsiTheme="majorHAnsi" w:cstheme="minorHAnsi"/>
      </w:rPr>
      <w:t> </w:t>
    </w:r>
    <w:r w:rsidRPr="0095648F">
      <w:rPr>
        <w:rFonts w:asciiTheme="majorHAnsi" w:hAnsiTheme="majorHAnsi" w:cstheme="minorHAnsi"/>
      </w:rPr>
      <w:t>otwartych konkursach ofert na realizację zadań publicznych w 202</w:t>
    </w:r>
    <w:r w:rsidR="00FD2D2F">
      <w:rPr>
        <w:rFonts w:asciiTheme="majorHAnsi" w:hAnsiTheme="majorHAnsi" w:cstheme="minorHAnsi"/>
      </w:rPr>
      <w:t>3</w:t>
    </w:r>
    <w:r w:rsidRPr="0095648F">
      <w:rPr>
        <w:rFonts w:asciiTheme="majorHAnsi" w:hAnsiTheme="majorHAnsi" w:cstheme="minorHAnsi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3C0"/>
    <w:multiLevelType w:val="hybridMultilevel"/>
    <w:tmpl w:val="6C78AE92"/>
    <w:lvl w:ilvl="0" w:tplc="93B0410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E5B3AFF"/>
    <w:multiLevelType w:val="singleLevel"/>
    <w:tmpl w:val="8FF2B0AC"/>
    <w:lvl w:ilvl="0">
      <w:start w:val="1"/>
      <w:numFmt w:val="decimal"/>
      <w:lvlText w:val="%1."/>
      <w:legacy w:legacy="1" w:legacySpace="0" w:legacyIndent="346"/>
      <w:lvlJc w:val="left"/>
      <w:rPr>
        <w:rFonts w:asciiTheme="majorHAnsi" w:hAnsiTheme="majorHAnsi" w:cs="Times New Roman" w:hint="default"/>
      </w:rPr>
    </w:lvl>
  </w:abstractNum>
  <w:abstractNum w:abstractNumId="2" w15:restartNumberingAfterBreak="0">
    <w:nsid w:val="3173397C"/>
    <w:multiLevelType w:val="hybridMultilevel"/>
    <w:tmpl w:val="1D0A8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848EE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0603844"/>
    <w:multiLevelType w:val="singleLevel"/>
    <w:tmpl w:val="4CFE3ADA"/>
    <w:lvl w:ilvl="0">
      <w:start w:val="1"/>
      <w:numFmt w:val="decimal"/>
      <w:lvlText w:val="%1."/>
      <w:legacy w:legacy="1" w:legacySpace="0" w:legacyIndent="353"/>
      <w:lvlJc w:val="left"/>
      <w:rPr>
        <w:rFonts w:asciiTheme="majorHAnsi" w:hAnsiTheme="majorHAnsi" w:cs="Times New Roman" w:hint="default"/>
      </w:rPr>
    </w:lvl>
  </w:abstractNum>
  <w:abstractNum w:abstractNumId="5" w15:restartNumberingAfterBreak="0">
    <w:nsid w:val="50FD4EF4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B16DF"/>
    <w:multiLevelType w:val="hybridMultilevel"/>
    <w:tmpl w:val="DB90D57C"/>
    <w:lvl w:ilvl="0" w:tplc="DFD8F85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511E9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B26AC2"/>
    <w:multiLevelType w:val="hybridMultilevel"/>
    <w:tmpl w:val="6FEE7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C38F3"/>
    <w:multiLevelType w:val="singleLevel"/>
    <w:tmpl w:val="A2A2AE34"/>
    <w:lvl w:ilvl="0">
      <w:start w:val="1"/>
      <w:numFmt w:val="decimal"/>
      <w:lvlText w:val="%1."/>
      <w:legacy w:legacy="1" w:legacySpace="0" w:legacyIndent="338"/>
      <w:lvlJc w:val="left"/>
      <w:rPr>
        <w:rFonts w:asciiTheme="majorHAnsi" w:hAnsiTheme="majorHAnsi" w:cs="Times New Roman" w:hint="default"/>
      </w:rPr>
    </w:lvl>
  </w:abstractNum>
  <w:abstractNum w:abstractNumId="10" w15:restartNumberingAfterBreak="0">
    <w:nsid w:val="7631064B"/>
    <w:multiLevelType w:val="hybridMultilevel"/>
    <w:tmpl w:val="A1248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859531">
    <w:abstractNumId w:val="4"/>
  </w:num>
  <w:num w:numId="2" w16cid:durableId="1819959613">
    <w:abstractNumId w:val="3"/>
  </w:num>
  <w:num w:numId="3" w16cid:durableId="1552229862">
    <w:abstractNumId w:val="9"/>
  </w:num>
  <w:num w:numId="4" w16cid:durableId="155851660">
    <w:abstractNumId w:val="9"/>
    <w:lvlOverride w:ilvl="0">
      <w:lvl w:ilvl="0">
        <w:start w:val="2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5" w16cid:durableId="592668326">
    <w:abstractNumId w:val="1"/>
  </w:num>
  <w:num w:numId="6" w16cid:durableId="246891386">
    <w:abstractNumId w:val="2"/>
  </w:num>
  <w:num w:numId="7" w16cid:durableId="1499610206">
    <w:abstractNumId w:val="10"/>
  </w:num>
  <w:num w:numId="8" w16cid:durableId="477068894">
    <w:abstractNumId w:val="7"/>
  </w:num>
  <w:num w:numId="9" w16cid:durableId="1330213264">
    <w:abstractNumId w:val="5"/>
  </w:num>
  <w:num w:numId="10" w16cid:durableId="193345894">
    <w:abstractNumId w:val="8"/>
  </w:num>
  <w:num w:numId="11" w16cid:durableId="107311125">
    <w:abstractNumId w:val="6"/>
  </w:num>
  <w:num w:numId="12" w16cid:durableId="1103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F2"/>
    <w:rsid w:val="00011363"/>
    <w:rsid w:val="00082228"/>
    <w:rsid w:val="00087223"/>
    <w:rsid w:val="000C59A9"/>
    <w:rsid w:val="000C7C68"/>
    <w:rsid w:val="000D120B"/>
    <w:rsid w:val="001348CE"/>
    <w:rsid w:val="00163E25"/>
    <w:rsid w:val="001712ED"/>
    <w:rsid w:val="0018396F"/>
    <w:rsid w:val="001A25C4"/>
    <w:rsid w:val="001D65B4"/>
    <w:rsid w:val="001F1E2B"/>
    <w:rsid w:val="00212DE4"/>
    <w:rsid w:val="002307E9"/>
    <w:rsid w:val="0024113C"/>
    <w:rsid w:val="002D272D"/>
    <w:rsid w:val="002E28EF"/>
    <w:rsid w:val="002F1359"/>
    <w:rsid w:val="00300724"/>
    <w:rsid w:val="00306BA0"/>
    <w:rsid w:val="00311B12"/>
    <w:rsid w:val="00330EFE"/>
    <w:rsid w:val="003955BB"/>
    <w:rsid w:val="003A15A0"/>
    <w:rsid w:val="003B4DDD"/>
    <w:rsid w:val="004121D1"/>
    <w:rsid w:val="00420938"/>
    <w:rsid w:val="004366E9"/>
    <w:rsid w:val="0046133B"/>
    <w:rsid w:val="00461D1D"/>
    <w:rsid w:val="00463E1F"/>
    <w:rsid w:val="004B121B"/>
    <w:rsid w:val="004B4A92"/>
    <w:rsid w:val="004E1DA9"/>
    <w:rsid w:val="004E22BD"/>
    <w:rsid w:val="00500921"/>
    <w:rsid w:val="00505B01"/>
    <w:rsid w:val="0054532C"/>
    <w:rsid w:val="00553E3E"/>
    <w:rsid w:val="00582F2B"/>
    <w:rsid w:val="0058522D"/>
    <w:rsid w:val="00592846"/>
    <w:rsid w:val="00593452"/>
    <w:rsid w:val="005A516E"/>
    <w:rsid w:val="005A62DE"/>
    <w:rsid w:val="005D2182"/>
    <w:rsid w:val="005E205F"/>
    <w:rsid w:val="005F6355"/>
    <w:rsid w:val="006149D5"/>
    <w:rsid w:val="006469C1"/>
    <w:rsid w:val="00683241"/>
    <w:rsid w:val="00697941"/>
    <w:rsid w:val="006A6A77"/>
    <w:rsid w:val="006A6CF2"/>
    <w:rsid w:val="006B5829"/>
    <w:rsid w:val="006E38DF"/>
    <w:rsid w:val="006E6CFC"/>
    <w:rsid w:val="006F56E0"/>
    <w:rsid w:val="00704280"/>
    <w:rsid w:val="007751A9"/>
    <w:rsid w:val="00790DC1"/>
    <w:rsid w:val="007A7705"/>
    <w:rsid w:val="007D2F2A"/>
    <w:rsid w:val="0083170B"/>
    <w:rsid w:val="0084304D"/>
    <w:rsid w:val="00846702"/>
    <w:rsid w:val="0086090A"/>
    <w:rsid w:val="0087101A"/>
    <w:rsid w:val="00871B61"/>
    <w:rsid w:val="00875545"/>
    <w:rsid w:val="008933F9"/>
    <w:rsid w:val="008F1F07"/>
    <w:rsid w:val="0092661C"/>
    <w:rsid w:val="00937BF2"/>
    <w:rsid w:val="0095648F"/>
    <w:rsid w:val="0096229E"/>
    <w:rsid w:val="009A2A5D"/>
    <w:rsid w:val="009A48BD"/>
    <w:rsid w:val="009B1D9C"/>
    <w:rsid w:val="009F1450"/>
    <w:rsid w:val="009F2963"/>
    <w:rsid w:val="00A15DBD"/>
    <w:rsid w:val="00A44232"/>
    <w:rsid w:val="00A47D17"/>
    <w:rsid w:val="00A513C0"/>
    <w:rsid w:val="00A71B2F"/>
    <w:rsid w:val="00AA5547"/>
    <w:rsid w:val="00AB5C2D"/>
    <w:rsid w:val="00AD7C21"/>
    <w:rsid w:val="00AE1427"/>
    <w:rsid w:val="00AF1466"/>
    <w:rsid w:val="00B03ED0"/>
    <w:rsid w:val="00B56740"/>
    <w:rsid w:val="00B57B36"/>
    <w:rsid w:val="00B850A1"/>
    <w:rsid w:val="00B91054"/>
    <w:rsid w:val="00B9277E"/>
    <w:rsid w:val="00B96FE5"/>
    <w:rsid w:val="00BE62E2"/>
    <w:rsid w:val="00BF203B"/>
    <w:rsid w:val="00C223B6"/>
    <w:rsid w:val="00C27423"/>
    <w:rsid w:val="00C431BB"/>
    <w:rsid w:val="00C964A9"/>
    <w:rsid w:val="00CB4A3F"/>
    <w:rsid w:val="00CE3D99"/>
    <w:rsid w:val="00CF1D7C"/>
    <w:rsid w:val="00D5260F"/>
    <w:rsid w:val="00DE6E3C"/>
    <w:rsid w:val="00E04F52"/>
    <w:rsid w:val="00E432FE"/>
    <w:rsid w:val="00E85185"/>
    <w:rsid w:val="00EB1048"/>
    <w:rsid w:val="00ED1AB0"/>
    <w:rsid w:val="00F20B03"/>
    <w:rsid w:val="00FA0C2F"/>
    <w:rsid w:val="00FA1768"/>
    <w:rsid w:val="00FD2D2F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E94350"/>
  <w15:docId w15:val="{6C041EC6-A0DB-45AC-A454-178CCF85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9C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A77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2F2B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7A770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7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7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72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724"/>
    <w:rPr>
      <w:rFonts w:ascii="Times New Roman" w:hAnsi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A0C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5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5D"/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1A25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39"/>
    <w:locked/>
    <w:rsid w:val="001A25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locked/>
    <w:rsid w:val="00311B12"/>
    <w:rPr>
      <w:b/>
      <w:bCs/>
    </w:rPr>
  </w:style>
  <w:style w:type="paragraph" w:styleId="Poprawka">
    <w:name w:val="Revision"/>
    <w:hidden/>
    <w:uiPriority w:val="99"/>
    <w:semiHidden/>
    <w:rsid w:val="0046133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3428-247C-4A86-9C41-1D0259DB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HP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amgil</dc:creator>
  <cp:lastModifiedBy>Urząd Gminy Mogilany</cp:lastModifiedBy>
  <cp:revision>4</cp:revision>
  <cp:lastPrinted>2023-02-09T10:19:00Z</cp:lastPrinted>
  <dcterms:created xsi:type="dcterms:W3CDTF">2023-02-07T10:03:00Z</dcterms:created>
  <dcterms:modified xsi:type="dcterms:W3CDTF">2023-02-09T10:20:00Z</dcterms:modified>
</cp:coreProperties>
</file>